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2E6A" w:rsidR="00991F44" w:rsidP="00BF0500" w:rsidRDefault="001A0366" w14:paraId="222C9910" w14:textId="7C9C6709">
      <w:pPr>
        <w:pStyle w:val="Heading1"/>
        <w:rPr>
          <w:rFonts w:cs="Arial"/>
        </w:rPr>
      </w:pPr>
      <w:r w:rsidRPr="00132E6A">
        <w:rPr>
          <w:rFonts w:cs="Arial"/>
        </w:rPr>
        <w:t>Context statement</w:t>
      </w:r>
    </w:p>
    <w:p w:rsidRPr="002405E4" w:rsidR="00040EB8" w:rsidP="00554A3C" w:rsidRDefault="00040EB8" w14:paraId="312B6E09" w14:textId="77777777">
      <w:pPr>
        <w:spacing w:after="0"/>
        <w:rPr>
          <w:rFonts w:ascii="Arial" w:hAnsi="Arial" w:cs="Arial"/>
        </w:rPr>
      </w:pPr>
    </w:p>
    <w:p w:rsidRPr="002405E4" w:rsidR="00BF1AC3" w:rsidP="00F7343D" w:rsidRDefault="00132E6A" w14:paraId="049A195E" w14:textId="6CE3B0F2">
      <w:pPr>
        <w:rPr>
          <w:rFonts w:ascii="Arial" w:hAnsi="Arial" w:cs="Arial"/>
        </w:rPr>
      </w:pPr>
      <w:r w:rsidRPr="002405E4">
        <w:rPr>
          <w:rFonts w:ascii="Arial" w:hAnsi="Arial" w:cs="Arial"/>
          <w:b/>
          <w:bCs/>
        </w:rPr>
        <w:t>Job title:</w:t>
      </w:r>
      <w:r w:rsidRPr="002405E4" w:rsidR="00804397">
        <w:rPr>
          <w:rFonts w:ascii="Arial" w:hAnsi="Arial" w:cs="Arial"/>
        </w:rPr>
        <w:t xml:space="preserve"> </w:t>
      </w:r>
      <w:r w:rsidRPr="002405E4" w:rsidR="00F7343D">
        <w:rPr>
          <w:rFonts w:ascii="Arial" w:hAnsi="Arial" w:cs="Arial"/>
        </w:rPr>
        <w:t xml:space="preserve">Performance Analyst </w:t>
      </w:r>
      <w:r w:rsidRPr="0010622E" w:rsidR="00F7343D">
        <w:rPr>
          <w:rFonts w:ascii="Arial" w:hAnsi="Arial" w:cs="Arial"/>
        </w:rPr>
        <w:t>(Climate &amp; Sustainability Insights)</w:t>
      </w:r>
    </w:p>
    <w:p w:rsidRPr="002405E4" w:rsidR="00132E6A" w:rsidP="00132E6A" w:rsidRDefault="00132E6A" w14:paraId="0A41C911" w14:textId="749611FC">
      <w:pPr>
        <w:spacing w:after="0" w:line="240" w:lineRule="auto"/>
        <w:rPr>
          <w:rFonts w:ascii="Arial" w:hAnsi="Arial" w:cs="Arial"/>
        </w:rPr>
      </w:pPr>
      <w:r w:rsidRPr="002405E4">
        <w:rPr>
          <w:rFonts w:ascii="Arial" w:hAnsi="Arial" w:cs="Arial"/>
          <w:b/>
          <w:bCs/>
        </w:rPr>
        <w:t>Directorate/Service/Team:</w:t>
      </w:r>
      <w:r w:rsidRPr="002405E4" w:rsidR="00804397">
        <w:rPr>
          <w:rFonts w:ascii="Arial" w:hAnsi="Arial" w:cs="Arial"/>
        </w:rPr>
        <w:t xml:space="preserve"> </w:t>
      </w:r>
      <w:r w:rsidRPr="002405E4" w:rsidR="00BF1AC3">
        <w:rPr>
          <w:rFonts w:ascii="Arial" w:hAnsi="Arial" w:cs="Arial"/>
        </w:rPr>
        <w:t>Chief Executive’s Office / Strategy / Strategic Performance Intelligence &amp; Risk</w:t>
      </w:r>
    </w:p>
    <w:p w:rsidRPr="002405E4" w:rsidR="00132E6A" w:rsidP="00554A3C" w:rsidRDefault="00132E6A" w14:paraId="6443EBC8" w14:textId="77777777">
      <w:pPr>
        <w:spacing w:after="0"/>
        <w:rPr>
          <w:rFonts w:ascii="Arial" w:hAnsi="Arial" w:cs="Arial"/>
        </w:rPr>
      </w:pPr>
    </w:p>
    <w:p w:rsidRPr="00132E6A" w:rsidR="00554A3C" w:rsidP="008E72A3" w:rsidRDefault="00132E6A" w14:paraId="46548025" w14:textId="4FA40EEF">
      <w:pPr>
        <w:pStyle w:val="Heading2"/>
        <w:rPr>
          <w:rFonts w:cs="Arial"/>
        </w:rPr>
      </w:pPr>
      <w:r w:rsidRPr="00132E6A">
        <w:rPr>
          <w:rFonts w:cs="Arial"/>
        </w:rPr>
        <w:t>Organisation structure</w:t>
      </w:r>
    </w:p>
    <w:p w:rsidRPr="00F7343D" w:rsidR="00132E6A" w:rsidP="00F7343D" w:rsidRDefault="00132E6A" w14:paraId="65B9F2B4" w14:textId="5FD63D25">
      <w:pPr>
        <w:rPr>
          <w:rFonts w:ascii="Arial" w:hAnsi="Arial" w:cs="Arial"/>
          <w:b/>
          <w:bCs/>
        </w:rPr>
      </w:pPr>
      <w:r w:rsidRPr="00010ECB">
        <w:rPr>
          <w:rFonts w:ascii="Arial" w:hAnsi="Arial" w:cs="Arial"/>
          <w:b/>
          <w:bCs/>
        </w:rPr>
        <w:t>Reporting to:</w:t>
      </w:r>
      <w:r w:rsidRPr="00F7343D" w:rsidR="00A202C9">
        <w:rPr>
          <w:rFonts w:ascii="Arial" w:hAnsi="Arial" w:cs="Arial"/>
          <w:b/>
          <w:bCs/>
        </w:rPr>
        <w:t xml:space="preserve"> </w:t>
      </w:r>
      <w:r w:rsidRPr="00F7343D" w:rsidR="00010ECB">
        <w:rPr>
          <w:rFonts w:ascii="Arial" w:hAnsi="Arial" w:cs="Arial"/>
        </w:rPr>
        <w:t>Senior Corporate Performance Analyst</w:t>
      </w:r>
    </w:p>
    <w:p w:rsidRPr="00F7343D" w:rsidR="00132E6A" w:rsidP="00F7343D" w:rsidRDefault="00132E6A" w14:paraId="29A0C639" w14:textId="1F0F35A8">
      <w:pPr>
        <w:rPr>
          <w:rFonts w:ascii="Arial" w:hAnsi="Arial" w:cs="Arial"/>
          <w:b/>
          <w:bCs/>
        </w:rPr>
      </w:pPr>
      <w:r w:rsidRPr="00DF43E1">
        <w:rPr>
          <w:rFonts w:ascii="Arial" w:hAnsi="Arial" w:cs="Arial"/>
          <w:b/>
          <w:bCs/>
        </w:rPr>
        <w:t>Responsibility for:</w:t>
      </w:r>
      <w:r w:rsidRPr="00F7343D" w:rsidR="00A202C9">
        <w:rPr>
          <w:rFonts w:ascii="Arial" w:hAnsi="Arial" w:cs="Arial"/>
          <w:b/>
          <w:bCs/>
        </w:rPr>
        <w:t xml:space="preserve"> </w:t>
      </w:r>
      <w:r w:rsidRPr="00F7343D" w:rsidR="00DF43E1">
        <w:rPr>
          <w:rFonts w:ascii="Arial" w:hAnsi="Arial" w:cs="Arial"/>
        </w:rPr>
        <w:t>No direct line management responsibility.</w:t>
      </w:r>
    </w:p>
    <w:p w:rsidRPr="002405E4" w:rsidR="002237E0" w:rsidP="001C72DF" w:rsidRDefault="001C72DF" w14:paraId="55C2CECC" w14:textId="392CF66F">
      <w:pPr>
        <w:rPr>
          <w:rFonts w:ascii="Arial" w:hAnsi="Arial" w:cs="Arial"/>
        </w:rPr>
      </w:pPr>
      <w:r w:rsidRPr="002405E4">
        <w:rPr>
          <w:rFonts w:ascii="Arial" w:hAnsi="Arial" w:cs="Arial"/>
        </w:rPr>
        <w:t>This post sits within the Strategic Performance, Intelligence and Risk service and operates across all council directorates. The role supports the development of evidence-led decision making by providing performance information, reporting and analytical support to Dorset Council's climate and sustainability ambitions and associated Council Plan priorities.</w:t>
      </w:r>
    </w:p>
    <w:p w:rsidRPr="00132E6A" w:rsidR="00132E6A" w:rsidP="00132E6A" w:rsidRDefault="00132E6A" w14:paraId="018D9E17" w14:textId="556A60E7">
      <w:pPr>
        <w:pStyle w:val="Heading2"/>
      </w:pPr>
      <w:r>
        <w:t>Context of work</w:t>
      </w:r>
    </w:p>
    <w:p w:rsidRPr="004B40D7" w:rsidR="00670BED" w:rsidP="00670BED" w:rsidRDefault="00670BED" w14:paraId="38384A71" w14:textId="32DE203D">
      <w:pPr>
        <w:rPr>
          <w:rFonts w:ascii="Arial" w:hAnsi="Arial" w:cs="Arial"/>
        </w:rPr>
      </w:pPr>
      <w:r w:rsidRPr="004B40D7">
        <w:rPr>
          <w:rFonts w:ascii="Arial" w:hAnsi="Arial" w:cs="Arial"/>
        </w:rPr>
        <w:t>This role is focused on supporting Dorset Council's Climate and Nature Crisis commitments and wider sustainability objectives through the development and delivery of high-quality performance management, reporting, insight and analysis.</w:t>
      </w:r>
    </w:p>
    <w:p w:rsidRPr="004B40D7" w:rsidR="00670BED" w:rsidP="00670BED" w:rsidRDefault="00670BED" w14:paraId="628C954F" w14:textId="77777777">
      <w:pPr>
        <w:rPr>
          <w:rFonts w:ascii="Arial" w:hAnsi="Arial" w:cs="Arial"/>
        </w:rPr>
      </w:pPr>
      <w:r w:rsidRPr="004B40D7">
        <w:rPr>
          <w:rFonts w:ascii="Arial" w:hAnsi="Arial" w:cs="Arial"/>
        </w:rPr>
        <w:t>Working collaboratively with colleagues across services and partner organisations, the post holder will support the collection, analysis and presentation of information relating to climate action and environmental outcomes. This will include the development of dashboards, performance data, analytical products and reporting arrangements that support the council's climate programme, associated delivery plans and governance arrangements, providing analytics and insights to support the authority in delivery of their strategic priorities.</w:t>
      </w:r>
    </w:p>
    <w:p w:rsidRPr="004B40D7" w:rsidR="00670BED" w:rsidP="00670BED" w:rsidRDefault="00670BED" w14:paraId="4648E3BF" w14:textId="77777777">
      <w:pPr>
        <w:rPr>
          <w:rFonts w:ascii="Arial" w:hAnsi="Arial" w:cs="Arial"/>
        </w:rPr>
      </w:pPr>
      <w:r w:rsidRPr="004B40D7">
        <w:rPr>
          <w:rFonts w:ascii="Arial" w:hAnsi="Arial" w:cs="Arial"/>
        </w:rPr>
        <w:t>The role will provide timely and insightful intelligence and evidence to support programme boards, delivery groups and senior decision makers, enabling effective monitoring of progress against climate priorities and helping identify risks, opportunities and areas requiring intervention. The post holder will be expected to work across a range of data sources, ensuring that information is robust, auditable and presented in a clear and meaningful way.</w:t>
      </w:r>
    </w:p>
    <w:p w:rsidRPr="004B40D7" w:rsidR="00C72F7F" w:rsidP="00670BED" w:rsidRDefault="00C72F7F" w14:paraId="73E6B6A2" w14:textId="39DD746F">
      <w:pPr>
        <w:rPr>
          <w:rFonts w:ascii="Arial" w:hAnsi="Arial" w:cs="Arial"/>
        </w:rPr>
      </w:pPr>
      <w:r w:rsidRPr="004B40D7">
        <w:rPr>
          <w:rFonts w:ascii="Arial" w:hAnsi="Arial" w:cs="Arial"/>
        </w:rPr>
        <w:t>A key aspect of the role will be translating complex environmental data and performance information into accessible insights and reporting products that supports action and continuous improvement</w:t>
      </w:r>
      <w:r w:rsidRPr="004B40D7" w:rsidR="0045525F">
        <w:rPr>
          <w:rFonts w:ascii="Arial" w:hAnsi="Arial" w:cs="Arial"/>
        </w:rPr>
        <w:t xml:space="preserve">. </w:t>
      </w:r>
      <w:r w:rsidRPr="004B40D7">
        <w:rPr>
          <w:rFonts w:ascii="Arial" w:hAnsi="Arial" w:cs="Arial"/>
        </w:rPr>
        <w:t xml:space="preserve">Success will require a strong eye for detail, excellent analytical skills, technical capability, experience of working with complex data, management information and reporting tools, and the ability to build constructive working relationships with stakeholders across the organisation. </w:t>
      </w:r>
    </w:p>
    <w:p w:rsidRPr="00132E6A" w:rsidR="00132E6A" w:rsidP="00132E6A" w:rsidRDefault="00132E6A" w14:paraId="398C1914" w14:textId="67012553">
      <w:pPr>
        <w:pStyle w:val="Heading2"/>
      </w:pPr>
      <w:r w:rsidRPr="00132E6A">
        <w:t xml:space="preserve">Travel </w:t>
      </w:r>
      <w:r>
        <w:t>r</w:t>
      </w:r>
      <w:r w:rsidRPr="00132E6A">
        <w:t>equirement</w:t>
      </w:r>
    </w:p>
    <w:p w:rsidR="000E0A20" w:rsidP="00C451D8" w:rsidRDefault="00D66290" w14:paraId="742E28D8" w14:textId="7480A05D">
      <w:pPr>
        <w:spacing w:after="0" w:line="240" w:lineRule="auto"/>
      </w:pPr>
      <w:r w:rsidRPr="002E4280">
        <w:rPr>
          <w:rFonts w:ascii="Arial" w:hAnsi="Arial" w:cs="Arial"/>
          <w:bCs/>
        </w:rPr>
        <w:t>This position does not have a significant travel requirement.</w:t>
      </w:r>
    </w:p>
    <w:p w:rsidR="000E0A20" w:rsidP="00132E6A" w:rsidRDefault="000E0A20" w14:paraId="4DEDF22C" w14:textId="77777777">
      <w:pPr>
        <w:pStyle w:val="Heading2"/>
      </w:pPr>
    </w:p>
    <w:p w:rsidRPr="00132E6A" w:rsidR="00132E6A" w:rsidP="00132E6A" w:rsidRDefault="00132E6A" w14:paraId="5B96FA0D" w14:textId="58A85C68">
      <w:pPr>
        <w:pStyle w:val="Heading2"/>
      </w:pPr>
      <w:r>
        <w:t>Other information</w:t>
      </w:r>
    </w:p>
    <w:p w:rsidRPr="004B40D7" w:rsidR="0018675A" w:rsidP="0018675A" w:rsidRDefault="0018675A" w14:paraId="6EB2EE75" w14:textId="77777777">
      <w:pPr>
        <w:rPr>
          <w:rFonts w:ascii="Arial" w:hAnsi="Arial" w:cs="Arial"/>
        </w:rPr>
      </w:pPr>
      <w:r w:rsidRPr="004067C0">
        <w:rPr>
          <w:rFonts w:ascii="Arial" w:hAnsi="Arial" w:cs="Arial"/>
        </w:rPr>
        <w:t xml:space="preserve">The role will support the council's corporate climate governance arrangements and work closely with senior managers, programme leads and officers across the council responsible for delivering climate and sustainability programmes. In supporting delivery of strategic </w:t>
      </w:r>
      <w:r w:rsidRPr="004067C0">
        <w:rPr>
          <w:rFonts w:ascii="Arial" w:hAnsi="Arial" w:cs="Arial"/>
        </w:rPr>
        <w:lastRenderedPageBreak/>
        <w:t xml:space="preserve">climate and sustainability priorities and activities, the role will help embed a culture of </w:t>
      </w:r>
      <w:r w:rsidRPr="004B40D7">
        <w:rPr>
          <w:rFonts w:ascii="Arial" w:hAnsi="Arial" w:cs="Arial"/>
        </w:rPr>
        <w:t>evidence-based performance management and continuous improvement.</w:t>
      </w:r>
    </w:p>
    <w:p w:rsidRPr="004B40D7" w:rsidR="0018675A" w:rsidP="0018675A" w:rsidRDefault="0018675A" w14:paraId="6172F916" w14:textId="77777777">
      <w:pPr>
        <w:rPr>
          <w:rFonts w:ascii="Arial" w:hAnsi="Arial" w:cs="Arial"/>
        </w:rPr>
      </w:pPr>
      <w:r w:rsidRPr="004B40D7">
        <w:rPr>
          <w:rFonts w:ascii="Arial" w:hAnsi="Arial" w:cs="Arial"/>
        </w:rPr>
        <w:t>Please note that appointment to this position will be conditional upon the successful completion of a Disclosure and Barring Service (DBS) check prior to commencement of employment.</w:t>
      </w:r>
    </w:p>
    <w:p w:rsidRPr="00132E6A" w:rsidR="00253BC7" w:rsidP="00253BC7" w:rsidRDefault="00253BC7" w14:paraId="2DC29881" w14:textId="77777777">
      <w:pPr>
        <w:spacing w:after="0" w:line="240" w:lineRule="auto"/>
        <w:rPr>
          <w:rFonts w:ascii="Arial" w:hAnsi="Arial" w:cs="Arial"/>
        </w:rPr>
      </w:pPr>
    </w:p>
    <w:tbl>
      <w:tblPr>
        <w:tblStyle w:val="TableGrid"/>
        <w:tblW w:w="0" w:type="auto"/>
        <w:tblLook w:val="04A0" w:firstRow="1" w:lastRow="0" w:firstColumn="1" w:lastColumn="0" w:noHBand="0" w:noVBand="1"/>
      </w:tblPr>
      <w:tblGrid>
        <w:gridCol w:w="1271"/>
        <w:gridCol w:w="4253"/>
        <w:gridCol w:w="850"/>
        <w:gridCol w:w="2642"/>
      </w:tblGrid>
      <w:tr w:rsidRPr="00132E6A" w:rsidR="00132E6A" w:rsidTr="5C36F18A" w14:paraId="4F316AAD" w14:textId="77777777">
        <w:tc>
          <w:tcPr>
            <w:tcW w:w="9016" w:type="dxa"/>
            <w:gridSpan w:val="4"/>
            <w:tcMar/>
          </w:tcPr>
          <w:p w:rsidRPr="00132E6A" w:rsidR="00132E6A" w:rsidP="00250A99" w:rsidRDefault="00132E6A" w14:paraId="0E402E00" w14:textId="77777777">
            <w:pPr>
              <w:jc w:val="center"/>
              <w:rPr>
                <w:rFonts w:ascii="Arial" w:hAnsi="Arial" w:cs="Arial"/>
                <w:b/>
              </w:rPr>
            </w:pPr>
            <w:r w:rsidRPr="00132E6A">
              <w:rPr>
                <w:rFonts w:ascii="Arial" w:hAnsi="Arial" w:cs="Arial"/>
                <w:b/>
              </w:rPr>
              <w:t>Context statement prepared by:</w:t>
            </w:r>
          </w:p>
        </w:tc>
      </w:tr>
      <w:tr w:rsidRPr="00132E6A" w:rsidR="00132E6A" w:rsidTr="5C36F18A" w14:paraId="28E06174" w14:textId="77777777">
        <w:tc>
          <w:tcPr>
            <w:tcW w:w="1271" w:type="dxa"/>
            <w:tcMar/>
          </w:tcPr>
          <w:p w:rsidRPr="00132E6A" w:rsidR="00132E6A" w:rsidP="00250A99" w:rsidRDefault="00132E6A" w14:paraId="35D63CED" w14:textId="77777777">
            <w:pPr>
              <w:rPr>
                <w:rFonts w:ascii="Arial" w:hAnsi="Arial" w:cs="Arial"/>
              </w:rPr>
            </w:pPr>
            <w:r w:rsidRPr="00132E6A">
              <w:rPr>
                <w:rFonts w:ascii="Arial" w:hAnsi="Arial" w:cs="Arial"/>
              </w:rPr>
              <w:t>Manager</w:t>
            </w:r>
          </w:p>
        </w:tc>
        <w:tc>
          <w:tcPr>
            <w:tcW w:w="4253" w:type="dxa"/>
            <w:tcMar/>
          </w:tcPr>
          <w:p w:rsidRPr="00132E6A" w:rsidR="00132E6A" w:rsidP="5C36F18A" w:rsidRDefault="00132E6A" w14:paraId="76EC0DE9" w14:textId="46CFC444">
            <w:pPr>
              <w:rPr>
                <w:rFonts w:ascii="Arial" w:hAnsi="Arial" w:eastAsia="Arial" w:cs="Arial"/>
                <w:noProof w:val="0"/>
                <w:sz w:val="22"/>
                <w:szCs w:val="22"/>
                <w:lang w:val="en-GB"/>
              </w:rPr>
            </w:pPr>
            <w:r w:rsidRPr="5C36F18A" w:rsidR="35A27FA2">
              <w:rPr>
                <w:rFonts w:ascii="Arial" w:hAnsi="Arial" w:eastAsia="Arial" w:cs="Arial"/>
                <w:b w:val="0"/>
                <w:bCs w:val="0"/>
                <w:i w:val="0"/>
                <w:iCs w:val="0"/>
                <w:caps w:val="0"/>
                <w:smallCaps w:val="0"/>
                <w:noProof w:val="0"/>
                <w:color w:val="000000" w:themeColor="text1" w:themeTint="FF" w:themeShade="FF"/>
                <w:sz w:val="22"/>
                <w:szCs w:val="22"/>
                <w:lang w:val="en-GB"/>
              </w:rPr>
              <w:t>Senior Corporate Performance Analyst</w:t>
            </w:r>
          </w:p>
        </w:tc>
        <w:tc>
          <w:tcPr>
            <w:tcW w:w="850" w:type="dxa"/>
            <w:tcMar/>
          </w:tcPr>
          <w:p w:rsidRPr="00132E6A" w:rsidR="00132E6A" w:rsidP="00250A99" w:rsidRDefault="00132E6A" w14:paraId="58DE9E3A" w14:textId="77777777">
            <w:pPr>
              <w:rPr>
                <w:rFonts w:ascii="Arial" w:hAnsi="Arial" w:cs="Arial"/>
              </w:rPr>
            </w:pPr>
            <w:r w:rsidRPr="00132E6A">
              <w:rPr>
                <w:rFonts w:ascii="Arial" w:hAnsi="Arial" w:cs="Arial"/>
              </w:rPr>
              <w:t>Date</w:t>
            </w:r>
          </w:p>
        </w:tc>
        <w:tc>
          <w:tcPr>
            <w:tcW w:w="2642" w:type="dxa"/>
            <w:tcMar/>
          </w:tcPr>
          <w:p w:rsidRPr="00132E6A" w:rsidR="00132E6A" w:rsidP="5C36F18A" w:rsidRDefault="00132E6A" w14:paraId="6F68F733" w14:textId="09345E1B">
            <w:pPr>
              <w:rPr>
                <w:rFonts w:ascii="Arial" w:hAnsi="Arial" w:eastAsia="Arial" w:cs="Arial"/>
                <w:noProof w:val="0"/>
                <w:sz w:val="22"/>
                <w:szCs w:val="22"/>
                <w:lang w:val="en-GB"/>
              </w:rPr>
            </w:pPr>
            <w:r w:rsidRPr="5C36F18A" w:rsidR="27E432DA">
              <w:rPr>
                <w:rFonts w:ascii="Arial" w:hAnsi="Arial" w:eastAsia="Arial" w:cs="Arial"/>
                <w:b w:val="0"/>
                <w:bCs w:val="0"/>
                <w:i w:val="0"/>
                <w:iCs w:val="0"/>
                <w:caps w:val="0"/>
                <w:smallCaps w:val="0"/>
                <w:noProof w:val="0"/>
                <w:color w:val="000000" w:themeColor="text1" w:themeTint="FF" w:themeShade="FF"/>
                <w:sz w:val="22"/>
                <w:szCs w:val="22"/>
                <w:lang w:val="en-GB"/>
              </w:rPr>
              <w:t>24</w:t>
            </w:r>
            <w:r w:rsidRPr="5C36F18A" w:rsidR="27E432DA">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th</w:t>
            </w:r>
            <w:r w:rsidRPr="5C36F18A" w:rsidR="27E432DA">
              <w:rPr>
                <w:rFonts w:ascii="Arial" w:hAnsi="Arial" w:eastAsia="Arial" w:cs="Arial"/>
                <w:b w:val="0"/>
                <w:bCs w:val="0"/>
                <w:i w:val="0"/>
                <w:iCs w:val="0"/>
                <w:caps w:val="0"/>
                <w:smallCaps w:val="0"/>
                <w:noProof w:val="0"/>
                <w:color w:val="000000" w:themeColor="text1" w:themeTint="FF" w:themeShade="FF"/>
                <w:sz w:val="22"/>
                <w:szCs w:val="22"/>
                <w:lang w:val="en-GB"/>
              </w:rPr>
              <w:t xml:space="preserve"> July 2026</w:t>
            </w:r>
          </w:p>
        </w:tc>
      </w:tr>
    </w:tbl>
    <w:p w:rsidR="00832657" w:rsidP="00554A3C" w:rsidRDefault="00832657" w14:paraId="5C470406" w14:textId="77777777">
      <w:pPr>
        <w:rPr>
          <w:rFonts w:ascii="Arial" w:hAnsi="Arial" w:cs="Arial"/>
        </w:rPr>
      </w:pPr>
    </w:p>
    <w:p w:rsidR="00586D20" w:rsidP="00586D20" w:rsidRDefault="00586D20" w14:paraId="5A59B327" w14:textId="77777777">
      <w:pPr>
        <w:rPr>
          <w:color w:val="FF0000"/>
          <w:highlight w:val="yellow"/>
        </w:rPr>
      </w:pPr>
    </w:p>
    <w:p w:rsidRPr="00132E6A" w:rsidR="0057119E" w:rsidP="00554A3C" w:rsidRDefault="0057119E" w14:paraId="7190AEA3" w14:textId="77777777">
      <w:pPr>
        <w:rPr>
          <w:rFonts w:ascii="Arial" w:hAnsi="Arial" w:cs="Arial"/>
        </w:rPr>
      </w:pPr>
    </w:p>
    <w:sectPr w:rsidRPr="00132E6A" w:rsidR="0057119E" w:rsidSect="0069176C">
      <w:headerReference w:type="default" r:id="rId11"/>
      <w:footerReference w:type="default" r:id="rId12"/>
      <w:headerReference w:type="first" r:id="rId13"/>
      <w:footerReference w:type="first" r:id="rId14"/>
      <w:pgSz w:w="11906" w:h="16838" w:orient="portrait"/>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B68" w:rsidP="00832657" w:rsidRDefault="004E2B68" w14:paraId="701460EC" w14:textId="77777777">
      <w:pPr>
        <w:spacing w:after="0" w:line="240" w:lineRule="auto"/>
      </w:pPr>
      <w:r>
        <w:separator/>
      </w:r>
    </w:p>
  </w:endnote>
  <w:endnote w:type="continuationSeparator" w:id="0">
    <w:p w:rsidR="004E2B68" w:rsidP="00832657" w:rsidRDefault="004E2B68" w14:paraId="54CECD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2657" w:rsidRDefault="00832657" w14:paraId="3B9A7E89" w14:textId="3422239E">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2657" w:rsidRDefault="00832657" w14:paraId="1B629948" w14:textId="0CA46946">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B68" w:rsidP="00832657" w:rsidRDefault="004E2B68" w14:paraId="5FA440AB" w14:textId="77777777">
      <w:pPr>
        <w:spacing w:after="0" w:line="240" w:lineRule="auto"/>
      </w:pPr>
      <w:r>
        <w:separator/>
      </w:r>
    </w:p>
  </w:footnote>
  <w:footnote w:type="continuationSeparator" w:id="0">
    <w:p w:rsidR="004E2B68" w:rsidP="00832657" w:rsidRDefault="004E2B68" w14:paraId="4D1518F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32657" w:rsidRDefault="00331649" w14:paraId="65DE2E26" w14:textId="535AAC51">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203864" strokecolor="#172c51" strokeweight="1pt" w14:anchorId="08B5F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2657" w:rsidP="00EF572A" w:rsidRDefault="00331649" w14:paraId="44B8E2FA" w14:textId="3859CE15">
    <w:pPr>
      <w:pStyle w:val="Header"/>
      <w:tabs>
        <w:tab w:val="clear" w:pos="4513"/>
        <w:tab w:val="clear" w:pos="9026"/>
        <w:tab w:val="left" w:pos="5595"/>
        <w:tab w:val="left" w:pos="7260"/>
      </w:tabs>
    </w:pPr>
    <w:r>
      <w:rPr>
        <w:noProof/>
      </w:rPr>
      <w:drawing>
        <wp:anchor distT="0" distB="0" distL="114300" distR="114300" simplePos="0" relativeHeight="251662336" behindDoc="1" locked="0" layoutInCell="1" allowOverlap="1" wp14:anchorId="6243FD75" wp14:editId="01772888">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451662A0">
              <wp:simplePos x="0" y="0"/>
              <wp:positionH relativeFrom="page">
                <wp:posOffset>-19050</wp:posOffset>
              </wp:positionH>
              <wp:positionV relativeFrom="paragraph">
                <wp:posOffset>-210820</wp:posOffset>
              </wp:positionV>
              <wp:extent cx="7562850" cy="428625"/>
              <wp:effectExtent l="0" t="0" r="19050" b="28575"/>
              <wp:wrapNone/>
              <wp:docPr id="1046482157"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1.5pt;margin-top:-16.6pt;width:595.5pt;height:3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f3763 [1604]" strokecolor="#09101d [484]" strokeweight="1pt" w14:anchorId="26BF3A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">
              <w10:wrap anchorx="page"/>
            </v:rect>
          </w:pict>
        </mc:Fallback>
      </mc:AlternateContent>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46BB3AE8"/>
    <w:multiLevelType w:val="multilevel"/>
    <w:tmpl w:val="4CFA8C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9623AE9"/>
    <w:multiLevelType w:val="hybridMultilevel"/>
    <w:tmpl w:val="53D8E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EA93C06"/>
    <w:multiLevelType w:val="multilevel"/>
    <w:tmpl w:val="09C080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40573915">
    <w:abstractNumId w:val="0"/>
  </w:num>
  <w:num w:numId="2" w16cid:durableId="707221205">
    <w:abstractNumId w:val="2"/>
  </w:num>
  <w:num w:numId="3" w16cid:durableId="1417168525">
    <w:abstractNumId w:val="3"/>
  </w:num>
  <w:num w:numId="4" w16cid:durableId="1272057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10ECB"/>
    <w:rsid w:val="00040EB8"/>
    <w:rsid w:val="000423EB"/>
    <w:rsid w:val="000A0E86"/>
    <w:rsid w:val="000B2E1D"/>
    <w:rsid w:val="000E0A20"/>
    <w:rsid w:val="000E4BBC"/>
    <w:rsid w:val="0010622E"/>
    <w:rsid w:val="00124755"/>
    <w:rsid w:val="00132E6A"/>
    <w:rsid w:val="001373FC"/>
    <w:rsid w:val="00137BD8"/>
    <w:rsid w:val="001746BD"/>
    <w:rsid w:val="0018675A"/>
    <w:rsid w:val="001917F2"/>
    <w:rsid w:val="001A0366"/>
    <w:rsid w:val="001C72DF"/>
    <w:rsid w:val="001C742B"/>
    <w:rsid w:val="001D3A3E"/>
    <w:rsid w:val="0021518D"/>
    <w:rsid w:val="002237E0"/>
    <w:rsid w:val="00225072"/>
    <w:rsid w:val="0023153A"/>
    <w:rsid w:val="002405E4"/>
    <w:rsid w:val="00253BC7"/>
    <w:rsid w:val="002E4280"/>
    <w:rsid w:val="003162BA"/>
    <w:rsid w:val="00331649"/>
    <w:rsid w:val="0035019C"/>
    <w:rsid w:val="00367D73"/>
    <w:rsid w:val="003D2CBB"/>
    <w:rsid w:val="003E24BF"/>
    <w:rsid w:val="004067C0"/>
    <w:rsid w:val="00423761"/>
    <w:rsid w:val="00444BE0"/>
    <w:rsid w:val="0045525F"/>
    <w:rsid w:val="004B40D7"/>
    <w:rsid w:val="004D0BCC"/>
    <w:rsid w:val="004D750B"/>
    <w:rsid w:val="004E2B68"/>
    <w:rsid w:val="00535850"/>
    <w:rsid w:val="0055446F"/>
    <w:rsid w:val="00554A3C"/>
    <w:rsid w:val="0057119E"/>
    <w:rsid w:val="00586D20"/>
    <w:rsid w:val="005C5EDB"/>
    <w:rsid w:val="005F2408"/>
    <w:rsid w:val="00670BED"/>
    <w:rsid w:val="00673484"/>
    <w:rsid w:val="0069176C"/>
    <w:rsid w:val="007416E7"/>
    <w:rsid w:val="00783C7D"/>
    <w:rsid w:val="007C4CE9"/>
    <w:rsid w:val="00804397"/>
    <w:rsid w:val="008222ED"/>
    <w:rsid w:val="00832657"/>
    <w:rsid w:val="00864D34"/>
    <w:rsid w:val="008814D8"/>
    <w:rsid w:val="008B4551"/>
    <w:rsid w:val="008E72A3"/>
    <w:rsid w:val="00911179"/>
    <w:rsid w:val="0091736F"/>
    <w:rsid w:val="00920761"/>
    <w:rsid w:val="00970894"/>
    <w:rsid w:val="00991F44"/>
    <w:rsid w:val="00995194"/>
    <w:rsid w:val="009E2E3F"/>
    <w:rsid w:val="009E6683"/>
    <w:rsid w:val="00A202C9"/>
    <w:rsid w:val="00A333B3"/>
    <w:rsid w:val="00A44075"/>
    <w:rsid w:val="00A70664"/>
    <w:rsid w:val="00A948E1"/>
    <w:rsid w:val="00AB1B47"/>
    <w:rsid w:val="00AF5937"/>
    <w:rsid w:val="00B4143A"/>
    <w:rsid w:val="00B62413"/>
    <w:rsid w:val="00B936A3"/>
    <w:rsid w:val="00B9393F"/>
    <w:rsid w:val="00BD21D6"/>
    <w:rsid w:val="00BF0500"/>
    <w:rsid w:val="00BF1AC3"/>
    <w:rsid w:val="00C14585"/>
    <w:rsid w:val="00C451D8"/>
    <w:rsid w:val="00C72F7F"/>
    <w:rsid w:val="00C80BA7"/>
    <w:rsid w:val="00CA3DD6"/>
    <w:rsid w:val="00CB2D4E"/>
    <w:rsid w:val="00CB370A"/>
    <w:rsid w:val="00CD164B"/>
    <w:rsid w:val="00CF4B3D"/>
    <w:rsid w:val="00D66290"/>
    <w:rsid w:val="00DB6059"/>
    <w:rsid w:val="00DC09AA"/>
    <w:rsid w:val="00DE3F51"/>
    <w:rsid w:val="00DE50FC"/>
    <w:rsid w:val="00DF43E1"/>
    <w:rsid w:val="00DF4735"/>
    <w:rsid w:val="00E041B3"/>
    <w:rsid w:val="00E0606F"/>
    <w:rsid w:val="00E14B22"/>
    <w:rsid w:val="00E3227A"/>
    <w:rsid w:val="00E368E3"/>
    <w:rsid w:val="00E67391"/>
    <w:rsid w:val="00E70F6D"/>
    <w:rsid w:val="00E923B3"/>
    <w:rsid w:val="00EF572A"/>
    <w:rsid w:val="00F7343D"/>
    <w:rsid w:val="00F90FDE"/>
    <w:rsid w:val="27E432DA"/>
    <w:rsid w:val="35A27FA2"/>
    <w:rsid w:val="5C36F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hAnsi="Arial" w:eastAsiaTheme="majorEastAsia"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hAnsi="Arial" w:eastAsiaTheme="majorEastAsia" w:cstheme="majorBidi"/>
      <w:b/>
      <w:kern w:val="0"/>
      <w:sz w:val="24"/>
      <w:szCs w:val="26"/>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styleId="HeaderChar" w:customStyle="1">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styleId="FooterChar" w:customStyle="1">
    <w:name w:val="Footer Char"/>
    <w:basedOn w:val="DefaultParagraphFont"/>
    <w:link w:val="Footer"/>
    <w:uiPriority w:val="99"/>
    <w:rsid w:val="00832657"/>
  </w:style>
  <w:style w:type="character" w:styleId="Heading2Char" w:customStyle="1">
    <w:name w:val="Heading 2 Char"/>
    <w:basedOn w:val="DefaultParagraphFont"/>
    <w:link w:val="Heading2"/>
    <w:uiPriority w:val="9"/>
    <w:rsid w:val="008E72A3"/>
    <w:rPr>
      <w:rFonts w:ascii="Arial" w:hAnsi="Arial" w:eastAsiaTheme="majorEastAsia"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hAnsi="Arial" w:eastAsia="Times New Roman"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F0500"/>
    <w:rPr>
      <w:rFonts w:ascii="Arial" w:hAnsi="Arial" w:eastAsiaTheme="majorEastAsia" w:cstheme="majorBidi"/>
      <w:b/>
      <w:color w:val="1F3864" w:themeColor="accent1" w:themeShade="80"/>
      <w:sz w:val="52"/>
      <w:szCs w:val="32"/>
    </w:rPr>
  </w:style>
  <w:style w:type="character" w:styleId="CommentReference">
    <w:name w:val="annotation reference"/>
    <w:basedOn w:val="DefaultParagraphFont"/>
    <w:uiPriority w:val="99"/>
    <w:semiHidden/>
    <w:unhideWhenUsed/>
    <w:rsid w:val="000E4BBC"/>
    <w:rPr>
      <w:sz w:val="16"/>
      <w:szCs w:val="16"/>
    </w:rPr>
  </w:style>
  <w:style w:type="paragraph" w:styleId="CommentText">
    <w:name w:val="annotation text"/>
    <w:basedOn w:val="Normal"/>
    <w:link w:val="CommentTextChar"/>
    <w:uiPriority w:val="99"/>
    <w:unhideWhenUsed/>
    <w:rsid w:val="000E4BBC"/>
    <w:pPr>
      <w:spacing w:line="240" w:lineRule="auto"/>
    </w:pPr>
    <w:rPr>
      <w:sz w:val="20"/>
      <w:szCs w:val="20"/>
    </w:rPr>
  </w:style>
  <w:style w:type="character" w:styleId="CommentTextChar" w:customStyle="1">
    <w:name w:val="Comment Text Char"/>
    <w:basedOn w:val="DefaultParagraphFont"/>
    <w:link w:val="CommentText"/>
    <w:uiPriority w:val="99"/>
    <w:rsid w:val="000E4BBC"/>
    <w:rPr>
      <w:sz w:val="20"/>
      <w:szCs w:val="20"/>
    </w:rPr>
  </w:style>
  <w:style w:type="paragraph" w:styleId="CommentSubject">
    <w:name w:val="annotation subject"/>
    <w:basedOn w:val="CommentText"/>
    <w:next w:val="CommentText"/>
    <w:link w:val="CommentSubjectChar"/>
    <w:uiPriority w:val="99"/>
    <w:semiHidden/>
    <w:unhideWhenUsed/>
    <w:rsid w:val="000E4BBC"/>
    <w:rPr>
      <w:b/>
      <w:bCs/>
    </w:rPr>
  </w:style>
  <w:style w:type="character" w:styleId="CommentSubjectChar" w:customStyle="1">
    <w:name w:val="Comment Subject Char"/>
    <w:basedOn w:val="CommentTextChar"/>
    <w:link w:val="CommentSubject"/>
    <w:uiPriority w:val="99"/>
    <w:semiHidden/>
    <w:rsid w:val="000E4B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F8A8F77727E14DBE4EF724B588FF0F" ma:contentTypeVersion="14" ma:contentTypeDescription="Create a new document." ma:contentTypeScope="" ma:versionID="cce439be872de671709ef6be0bea8a39">
  <xsd:schema xmlns:xsd="http://www.w3.org/2001/XMLSchema" xmlns:xs="http://www.w3.org/2001/XMLSchema" xmlns:p="http://schemas.microsoft.com/office/2006/metadata/properties" xmlns:ns1="http://schemas.microsoft.com/sharepoint/v3" xmlns:ns2="e4e0aada-d8ed-4bed-8a57-65ce7e85948e" xmlns:ns3="ae8a745d-b945-4567-85b7-8f5a6149d95c" targetNamespace="http://schemas.microsoft.com/office/2006/metadata/properties" ma:root="true" ma:fieldsID="5ef4311ea43f4930756ccb55d3672f28" ns1:_="" ns2:_="" ns3:_="">
    <xsd:import namespace="http://schemas.microsoft.com/sharepoint/v3"/>
    <xsd:import namespace="e4e0aada-d8ed-4bed-8a57-65ce7e85948e"/>
    <xsd:import namespace="ae8a745d-b945-4567-85b7-8f5a6149d9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e0aada-d8ed-4bed-8a57-65ce7e859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8a745d-b945-4567-85b7-8f5a6149d9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3a753ae-1eff-459b-8060-c15d955de4d2}" ma:internalName="TaxCatchAll" ma:showField="CatchAllData" ma:web="ae8a745d-b945-4567-85b7-8f5a6149d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4e0aada-d8ed-4bed-8a57-65ce7e85948e">
      <Terms xmlns="http://schemas.microsoft.com/office/infopath/2007/PartnerControls"/>
    </lcf76f155ced4ddcb4097134ff3c332f>
    <TaxCatchAll xmlns="ae8a745d-b945-4567-85b7-8f5a6149d95c" xsi:nil="true"/>
  </documentManagement>
</p:properties>
</file>

<file path=customXml/itemProps1.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2.xml><?xml version="1.0" encoding="utf-8"?>
<ds:datastoreItem xmlns:ds="http://schemas.openxmlformats.org/officeDocument/2006/customXml" ds:itemID="{B066DC18-3740-44C5-9A5E-EAB6A53DD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e0aada-d8ed-4bed-8a57-65ce7e85948e"/>
    <ds:schemaRef ds:uri="ae8a745d-b945-4567-85b7-8f5a6149d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4.xml><?xml version="1.0" encoding="utf-8"?>
<ds:datastoreItem xmlns:ds="http://schemas.openxmlformats.org/officeDocument/2006/customXml" ds:itemID="{4C01B1AC-B879-4549-A5F8-9BBAC7FE2F56}">
  <ds:schemaRefs>
    <ds:schemaRef ds:uri="http://schemas.microsoft.com/office/2006/metadata/properties"/>
    <ds:schemaRef ds:uri="http://schemas.microsoft.com/office/infopath/2007/PartnerControls"/>
    <ds:schemaRef ds:uri="http://schemas.microsoft.com/sharepoint/v3"/>
    <ds:schemaRef ds:uri="e4e0aada-d8ed-4bed-8a57-65ce7e85948e"/>
    <ds:schemaRef ds:uri="ae8a745d-b945-4567-85b7-8f5a6149d95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Dorset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Context statement template</dc:title>
  <dc:subject/>
  <dc:creator>Lucy Brooker</dc:creator>
  <keywords/>
  <dc:description/>
  <lastModifiedBy>Michael O'Donovan</lastModifiedBy>
  <revision>29</revision>
  <dcterms:created xsi:type="dcterms:W3CDTF">2026-07-23T08:47:00.0000000Z</dcterms:created>
  <dcterms:modified xsi:type="dcterms:W3CDTF">2026-08-18T13:44:42.4338350Z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0x01010029F8A8F77727E14DBE4EF724B588FF0F</vt:lpwstr>
  </property>
  <property fmtid="{D5CDD505-2E9C-101B-9397-08002B2CF9AE}" pid="3" name="MediaServiceImageTags">
    <vt:lpwstr/>
  </property>
  <property fmtid="{D5CDD505-2E9C-101B-9397-08002B2CF9AE}" pid="4" name="_dlc_DocIdItemGuid">
    <vt:lpwstr>1e1b92e9-674b-4ce9-b9d4-bd2a00214097</vt:lpwstr>
  </property>
  <property fmtid="{D5CDD505-2E9C-101B-9397-08002B2CF9AE}" pid="5" name="MSIP_Label_3467c6cc-06dc-4d5b-9893-464279bcd30f_Enabled">
    <vt:lpwstr>True</vt:lpwstr>
  </property>
  <property fmtid="{D5CDD505-2E9C-101B-9397-08002B2CF9AE}" pid="6" name="MSIP_Label_3467c6cc-06dc-4d5b-9893-464279bcd30f_SiteId">
    <vt:lpwstr>0a4edf35-f0d2-4e23-98f6-b0900b4ea1e6</vt:lpwstr>
  </property>
  <property fmtid="{D5CDD505-2E9C-101B-9397-08002B2CF9AE}" pid="7" name="MSIP_Label_3467c6cc-06dc-4d5b-9893-464279bcd30f_SetDate">
    <vt:lpwstr>2025-05-28T02:00:42Z</vt:lpwstr>
  </property>
  <property fmtid="{D5CDD505-2E9C-101B-9397-08002B2CF9AE}" pid="8" name="MSIP_Label_3467c6cc-06dc-4d5b-9893-464279bcd30f_Name">
    <vt:lpwstr>Official \ Official (no encryption and allows forwarding)</vt:lpwstr>
  </property>
  <property fmtid="{D5CDD505-2E9C-101B-9397-08002B2CF9AE}" pid="9" name="MSIP_Label_3467c6cc-06dc-4d5b-9893-464279bcd30f_ActionId">
    <vt:lpwstr>f80ec090-919f-4e71-af32-6cb2d29a575b</vt:lpwstr>
  </property>
  <property fmtid="{D5CDD505-2E9C-101B-9397-08002B2CF9AE}" pid="10" name="MSIP_Label_3467c6cc-06dc-4d5b-9893-464279bcd30f_Removed">
    <vt:lpwstr>False</vt:lpwstr>
  </property>
  <property fmtid="{D5CDD505-2E9C-101B-9397-08002B2CF9AE}" pid="11" name="MSIP_Label_3467c6cc-06dc-4d5b-9893-464279bcd30f_Parent">
    <vt:lpwstr>9032ef4b-744c-402c-84ec-27f6ff16bc14</vt:lpwstr>
  </property>
  <property fmtid="{D5CDD505-2E9C-101B-9397-08002B2CF9AE}" pid="12" name="MSIP_Label_3467c6cc-06dc-4d5b-9893-464279bcd30f_Extended_MSFT_Method">
    <vt:lpwstr>Standard</vt:lpwstr>
  </property>
  <property fmtid="{D5CDD505-2E9C-101B-9397-08002B2CF9AE}" pid="13" name="MSIP_Label_9032ef4b-744c-402c-84ec-27f6ff16bc14_Enabled">
    <vt:lpwstr>True</vt:lpwstr>
  </property>
  <property fmtid="{D5CDD505-2E9C-101B-9397-08002B2CF9AE}" pid="14" name="MSIP_Label_9032ef4b-744c-402c-84ec-27f6ff16bc14_SiteId">
    <vt:lpwstr>0a4edf35-f0d2-4e23-98f6-b0900b4ea1e6</vt:lpwstr>
  </property>
  <property fmtid="{D5CDD505-2E9C-101B-9397-08002B2CF9AE}" pid="15" name="MSIP_Label_9032ef4b-744c-402c-84ec-27f6ff16bc14_SetDate">
    <vt:lpwstr>2025-05-28T02:00:42Z</vt:lpwstr>
  </property>
  <property fmtid="{D5CDD505-2E9C-101B-9397-08002B2CF9AE}" pid="16" name="MSIP_Label_9032ef4b-744c-402c-84ec-27f6ff16bc14_Name">
    <vt:lpwstr>Official</vt:lpwstr>
  </property>
  <property fmtid="{D5CDD505-2E9C-101B-9397-08002B2CF9AE}" pid="17" name="MSIP_Label_9032ef4b-744c-402c-84ec-27f6ff16bc14_ActionId">
    <vt:lpwstr>b263235a-86ec-45c0-9aa9-28d2aae3e4f9</vt:lpwstr>
  </property>
  <property fmtid="{D5CDD505-2E9C-101B-9397-08002B2CF9AE}" pid="18" name="MSIP_Label_9032ef4b-744c-402c-84ec-27f6ff16bc14_Extended_MSFT_Method">
    <vt:lpwstr>Standard</vt:lpwstr>
  </property>
  <property fmtid="{D5CDD505-2E9C-101B-9397-08002B2CF9AE}" pid="19" name="Sensitivity">
    <vt:lpwstr>Official \ Official (no encryption and allows forwarding) Official</vt:lpwstr>
  </property>
  <property fmtid="{D5CDD505-2E9C-101B-9397-08002B2CF9AE}" pid="20" name="docLang">
    <vt:lpwstr>en</vt:lpwstr>
  </property>
</Properties>
</file>