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32E6A" w:rsidR="00991F44" w:rsidP="00BF0500" w:rsidRDefault="001A0366" w14:paraId="222C9910" w14:textId="7C9C6709">
      <w:pPr>
        <w:pStyle w:val="Heading1"/>
        <w:rPr>
          <w:rFonts w:cs="Arial"/>
        </w:rPr>
      </w:pPr>
      <w:r w:rsidRPr="00132E6A">
        <w:rPr>
          <w:rFonts w:cs="Arial"/>
        </w:rPr>
        <w:t>Context statement</w:t>
      </w:r>
    </w:p>
    <w:p w:rsidRPr="00132E6A" w:rsidR="00040EB8" w:rsidP="00554A3C" w:rsidRDefault="00040EB8" w14:paraId="312B6E09" w14:textId="77777777">
      <w:pPr>
        <w:spacing w:after="0"/>
        <w:rPr>
          <w:rFonts w:ascii="Arial" w:hAnsi="Arial" w:cs="Arial"/>
        </w:rPr>
      </w:pPr>
    </w:p>
    <w:p w:rsidR="00132E6A" w:rsidP="31C7B1CB" w:rsidRDefault="00132E6A" w14:paraId="7BA7E501" w14:textId="7555CA1F">
      <w:pPr>
        <w:pStyle w:val="Normal"/>
        <w:spacing w:after="0" w:line="240" w:lineRule="auto"/>
        <w:rPr>
          <w:rFonts w:ascii="Arial" w:hAnsi="Arial" w:cs="Arial"/>
          <w:b w:val="1"/>
          <w:bCs w:val="1"/>
        </w:rPr>
      </w:pPr>
      <w:r w:rsidRPr="31C7B1CB" w:rsidR="6FC87378">
        <w:rPr>
          <w:rFonts w:ascii="Arial" w:hAnsi="Arial" w:cs="Arial"/>
          <w:b w:val="1"/>
          <w:bCs w:val="1"/>
        </w:rPr>
        <w:t>Principal Lead</w:t>
      </w:r>
      <w:r w:rsidRPr="31C7B1CB" w:rsidR="6FC87378">
        <w:rPr>
          <w:rFonts w:ascii="Arial" w:hAnsi="Arial" w:cs="Arial"/>
          <w:b w:val="1"/>
          <w:bCs w:val="1"/>
        </w:rPr>
        <w:t xml:space="preserve"> </w:t>
      </w:r>
      <w:r w:rsidRPr="31C7B1CB" w:rsidR="56A60565">
        <w:rPr>
          <w:rFonts w:ascii="Arial" w:hAnsi="Arial" w:cs="Arial"/>
          <w:b w:val="1"/>
          <w:bCs w:val="1"/>
        </w:rPr>
        <w:t xml:space="preserve">Commissioning </w:t>
      </w:r>
      <w:r w:rsidRPr="31C7B1CB" w:rsidR="6FC87378">
        <w:rPr>
          <w:rFonts w:ascii="Arial" w:hAnsi="Arial" w:cs="Arial"/>
          <w:b w:val="1"/>
          <w:bCs w:val="1"/>
        </w:rPr>
        <w:t>– Health, Education and SEND</w:t>
      </w:r>
    </w:p>
    <w:p w:rsidR="00132E6A" w:rsidP="31C7B1CB" w:rsidRDefault="00132E6A" w14:textId="77777777" w14:paraId="40DEDABE">
      <w:pPr>
        <w:spacing w:after="0" w:line="240" w:lineRule="auto"/>
        <w:rPr>
          <w:rFonts w:ascii="Arial" w:hAnsi="Arial" w:cs="Arial"/>
        </w:rPr>
      </w:pPr>
      <w:r w:rsidRPr="31C7B1CB" w:rsidR="6FC87378">
        <w:rPr>
          <w:rFonts w:ascii="Arial" w:hAnsi="Arial" w:cs="Arial"/>
          <w:b w:val="1"/>
          <w:bCs w:val="1"/>
        </w:rPr>
        <w:t>Directorate/Service/Team:</w:t>
      </w:r>
      <w:r w:rsidRPr="31C7B1CB" w:rsidR="6FC87378">
        <w:rPr>
          <w:rFonts w:ascii="Arial" w:hAnsi="Arial" w:cs="Arial"/>
        </w:rPr>
        <w:t xml:space="preserve"> All-Age Commissioning Service</w:t>
      </w:r>
    </w:p>
    <w:p w:rsidR="00132E6A" w:rsidP="31C7B1CB" w:rsidRDefault="00132E6A" w14:textId="77777777" w14:paraId="54AD26F4">
      <w:pPr>
        <w:spacing w:after="0" w:line="240" w:lineRule="auto"/>
        <w:rPr>
          <w:rFonts w:ascii="Arial" w:hAnsi="Arial" w:cs="Arial"/>
          <w:b w:val="1"/>
          <w:bCs w:val="1"/>
        </w:rPr>
      </w:pPr>
      <w:r w:rsidRPr="31C7B1CB" w:rsidR="6FC87378">
        <w:rPr>
          <w:rFonts w:ascii="Arial" w:hAnsi="Arial" w:cs="Arial"/>
          <w:b w:val="1"/>
          <w:bCs w:val="1"/>
        </w:rPr>
        <w:t>Organisation Structure</w:t>
      </w:r>
    </w:p>
    <w:p w:rsidR="00132E6A" w:rsidP="31C7B1CB" w:rsidRDefault="00132E6A" w14:textId="77777777" w14:paraId="5FC7B712">
      <w:pPr>
        <w:spacing w:after="0" w:line="240" w:lineRule="auto"/>
        <w:rPr>
          <w:rFonts w:ascii="Arial" w:hAnsi="Arial" w:cs="Arial"/>
        </w:rPr>
      </w:pPr>
      <w:r w:rsidRPr="31C7B1CB" w:rsidR="6FC87378">
        <w:rPr>
          <w:rFonts w:ascii="Arial" w:hAnsi="Arial" w:cs="Arial"/>
          <w:b w:val="1"/>
          <w:bCs w:val="1"/>
        </w:rPr>
        <w:t>Reporting to:</w:t>
      </w:r>
      <w:r w:rsidRPr="31C7B1CB" w:rsidR="6FC87378">
        <w:rPr>
          <w:rFonts w:ascii="Arial" w:hAnsi="Arial" w:cs="Arial"/>
        </w:rPr>
        <w:t xml:space="preserve"> Head of Commissioning – Children's Care and Support</w:t>
      </w:r>
    </w:p>
    <w:p w:rsidR="00132E6A" w:rsidP="31C7B1CB" w:rsidRDefault="00132E6A" w14:textId="77777777" w14:paraId="7FA4C91B">
      <w:pPr>
        <w:spacing w:after="0" w:line="240" w:lineRule="auto"/>
        <w:rPr>
          <w:rFonts w:ascii="Arial" w:hAnsi="Arial" w:cs="Arial"/>
        </w:rPr>
      </w:pPr>
      <w:r w:rsidRPr="31C7B1CB" w:rsidR="6FC87378">
        <w:rPr>
          <w:rFonts w:ascii="Arial" w:hAnsi="Arial" w:cs="Arial"/>
          <w:b w:val="1"/>
          <w:bCs w:val="1"/>
        </w:rPr>
        <w:t>Responsibility for:</w:t>
      </w:r>
      <w:r w:rsidRPr="31C7B1CB" w:rsidR="6FC87378">
        <w:rPr>
          <w:rFonts w:ascii="Arial" w:hAnsi="Arial" w:cs="Arial"/>
        </w:rPr>
        <w:t xml:space="preserve"> Strategic leadership of Health, Education and SEND Commissioning, SEND Sufficiency, Education Planning, Market Development, Traded </w:t>
      </w:r>
      <w:r w:rsidRPr="31C7B1CB" w:rsidR="6FC87378">
        <w:rPr>
          <w:rFonts w:ascii="Arial" w:hAnsi="Arial" w:cs="Arial"/>
        </w:rPr>
        <w:t>Services</w:t>
      </w:r>
      <w:r w:rsidRPr="31C7B1CB" w:rsidR="6FC87378">
        <w:rPr>
          <w:rFonts w:ascii="Arial" w:hAnsi="Arial" w:cs="Arial"/>
        </w:rPr>
        <w:t xml:space="preserve"> and commissioning arrangements linked to Dorset Council's Local Authority Trading Company (</w:t>
      </w:r>
      <w:r w:rsidRPr="31C7B1CB" w:rsidR="6FC87378">
        <w:rPr>
          <w:rFonts w:ascii="Arial" w:hAnsi="Arial" w:cs="Arial"/>
        </w:rPr>
        <w:t>LATCo</w:t>
      </w:r>
      <w:r w:rsidRPr="31C7B1CB" w:rsidR="6FC87378">
        <w:rPr>
          <w:rFonts w:ascii="Arial" w:hAnsi="Arial" w:cs="Arial"/>
        </w:rPr>
        <w:t>).</w:t>
      </w:r>
    </w:p>
    <w:p w:rsidR="00132E6A" w:rsidP="31C7B1CB" w:rsidRDefault="00132E6A" w14:textId="77777777" w14:paraId="2AD0268E">
      <w:pPr>
        <w:spacing w:after="0" w:line="240" w:lineRule="auto"/>
        <w:rPr>
          <w:rFonts w:ascii="Arial" w:hAnsi="Arial" w:cs="Arial"/>
        </w:rPr>
      </w:pPr>
      <w:r w:rsidRPr="31C7B1CB" w:rsidR="6FC87378">
        <w:rPr>
          <w:rFonts w:ascii="Arial" w:hAnsi="Arial" w:cs="Arial"/>
        </w:rPr>
        <w:t xml:space="preserve">This post sits within Dorset Council's new </w:t>
      </w:r>
      <w:r w:rsidRPr="31C7B1CB" w:rsidR="6FC87378">
        <w:rPr>
          <w:rFonts w:ascii="Arial" w:hAnsi="Arial" w:cs="Arial"/>
          <w:b w:val="1"/>
          <w:bCs w:val="1"/>
        </w:rPr>
        <w:t>All-Age Commissioning Service</w:t>
      </w:r>
      <w:r w:rsidRPr="31C7B1CB" w:rsidR="6FC87378">
        <w:rPr>
          <w:rFonts w:ascii="Arial" w:hAnsi="Arial" w:cs="Arial"/>
        </w:rPr>
        <w:t xml:space="preserve">, </w:t>
      </w:r>
      <w:r w:rsidRPr="31C7B1CB" w:rsidR="6FC87378">
        <w:rPr>
          <w:rFonts w:ascii="Arial" w:hAnsi="Arial" w:cs="Arial"/>
        </w:rPr>
        <w:t>established</w:t>
      </w:r>
      <w:r w:rsidRPr="31C7B1CB" w:rsidR="6FC87378">
        <w:rPr>
          <w:rFonts w:ascii="Arial" w:hAnsi="Arial" w:cs="Arial"/>
        </w:rPr>
        <w:t xml:space="preserve"> as part of the Council's hybrid Commissioning and Procurement operating model. The service has been designed to strengthen strategic commissioning capability across the life course, create stronger links between commissioning and commercial activity, and align leadership capacity directly to the Council's most significant strategic challenges and priorities.</w:t>
      </w:r>
    </w:p>
    <w:p w:rsidR="00132E6A" w:rsidP="31C7B1CB" w:rsidRDefault="00132E6A" w14:textId="77777777" w14:paraId="707BC09B">
      <w:pPr>
        <w:spacing w:after="0" w:line="240" w:lineRule="auto"/>
        <w:rPr>
          <w:rFonts w:ascii="Arial" w:hAnsi="Arial" w:cs="Arial"/>
        </w:rPr>
      </w:pPr>
      <w:r w:rsidRPr="31C7B1CB" w:rsidR="6FC87378">
        <w:rPr>
          <w:rFonts w:ascii="Arial" w:hAnsi="Arial" w:cs="Arial"/>
        </w:rPr>
        <w:t xml:space="preserve">The postholder will </w:t>
      </w:r>
      <w:r w:rsidRPr="31C7B1CB" w:rsidR="6FC87378">
        <w:rPr>
          <w:rFonts w:ascii="Arial" w:hAnsi="Arial" w:cs="Arial"/>
        </w:rPr>
        <w:t>operate</w:t>
      </w:r>
      <w:r w:rsidRPr="31C7B1CB" w:rsidR="6FC87378">
        <w:rPr>
          <w:rFonts w:ascii="Arial" w:hAnsi="Arial" w:cs="Arial"/>
        </w:rPr>
        <w:t xml:space="preserve"> within a matrix leadership model, reporting directly to the Head of Commissioning – Children's Care and Support, while </w:t>
      </w:r>
      <w:r w:rsidRPr="31C7B1CB" w:rsidR="6FC87378">
        <w:rPr>
          <w:rFonts w:ascii="Arial" w:hAnsi="Arial" w:cs="Arial"/>
        </w:rPr>
        <w:t>maintaining</w:t>
      </w:r>
      <w:r w:rsidRPr="31C7B1CB" w:rsidR="6FC87378">
        <w:rPr>
          <w:rFonts w:ascii="Arial" w:hAnsi="Arial" w:cs="Arial"/>
        </w:rPr>
        <w:t xml:space="preserve"> strong strategic alignment with Education and Learning leadership, Children's Services operational leaders, NHS partners and the wider commissioning and commercial function.</w:t>
      </w:r>
    </w:p>
    <w:p w:rsidR="00132E6A" w:rsidP="31C7B1CB" w:rsidRDefault="00132E6A" w14:paraId="618959F8" w14:textId="23832654">
      <w:pPr>
        <w:spacing w:after="0" w:line="240" w:lineRule="auto"/>
        <w:rPr>
          <w:rFonts w:ascii="Arial" w:hAnsi="Arial" w:cs="Arial"/>
        </w:rPr>
      </w:pPr>
    </w:p>
    <w:p w:rsidR="00132E6A" w:rsidP="31C7B1CB" w:rsidRDefault="00132E6A" w14:textId="77777777" w14:paraId="008423F7">
      <w:pPr>
        <w:spacing w:after="0" w:line="240" w:lineRule="auto"/>
        <w:rPr>
          <w:rFonts w:ascii="Arial" w:hAnsi="Arial" w:cs="Arial"/>
          <w:b w:val="1"/>
          <w:bCs w:val="1"/>
        </w:rPr>
      </w:pPr>
      <w:r w:rsidRPr="31C7B1CB" w:rsidR="6FC87378">
        <w:rPr>
          <w:rFonts w:ascii="Arial" w:hAnsi="Arial" w:cs="Arial"/>
          <w:b w:val="1"/>
          <w:bCs w:val="1"/>
        </w:rPr>
        <w:t>Purpose of the Role</w:t>
      </w:r>
    </w:p>
    <w:p w:rsidR="00132E6A" w:rsidP="31C7B1CB" w:rsidRDefault="00132E6A" w14:textId="77777777" w14:paraId="581FF941">
      <w:pPr>
        <w:spacing w:after="0" w:line="240" w:lineRule="auto"/>
        <w:rPr>
          <w:rFonts w:ascii="Arial" w:hAnsi="Arial" w:cs="Arial"/>
        </w:rPr>
      </w:pPr>
      <w:r w:rsidRPr="31C7B1CB" w:rsidR="6FC87378">
        <w:rPr>
          <w:rFonts w:ascii="Arial" w:hAnsi="Arial" w:cs="Arial"/>
        </w:rPr>
        <w:t xml:space="preserve">The Principal Commissioning Lead – Health, Education and SEND provides senior strategic leadership across education, health and social care commissioning functions, ensuring Dorset Council delivers an integrated, </w:t>
      </w:r>
      <w:r w:rsidRPr="31C7B1CB" w:rsidR="6FC87378">
        <w:rPr>
          <w:rFonts w:ascii="Arial" w:hAnsi="Arial" w:cs="Arial"/>
        </w:rPr>
        <w:t>sustainable</w:t>
      </w:r>
      <w:r w:rsidRPr="31C7B1CB" w:rsidR="6FC87378">
        <w:rPr>
          <w:rFonts w:ascii="Arial" w:hAnsi="Arial" w:cs="Arial"/>
        </w:rPr>
        <w:t xml:space="preserve"> and outcomes-focused approach for children and young people.</w:t>
      </w:r>
    </w:p>
    <w:p w:rsidR="00132E6A" w:rsidP="31C7B1CB" w:rsidRDefault="00132E6A" w14:textId="77777777" w14:paraId="0FE0D1E0">
      <w:pPr>
        <w:spacing w:after="0" w:line="240" w:lineRule="auto"/>
        <w:rPr>
          <w:rFonts w:ascii="Arial" w:hAnsi="Arial" w:cs="Arial"/>
        </w:rPr>
      </w:pPr>
      <w:r w:rsidRPr="31C7B1CB" w:rsidR="6FC87378">
        <w:rPr>
          <w:rFonts w:ascii="Arial" w:hAnsi="Arial" w:cs="Arial"/>
        </w:rPr>
        <w:t xml:space="preserve">The role is critical to improving outcomes for children and young people with Special Educational Needs and Disabilities (SEND), delivering Dorset's SEND Transformation </w:t>
      </w:r>
      <w:r w:rsidRPr="31C7B1CB" w:rsidR="6FC87378">
        <w:rPr>
          <w:rFonts w:ascii="Arial" w:hAnsi="Arial" w:cs="Arial"/>
        </w:rPr>
        <w:t>Programme</w:t>
      </w:r>
      <w:r w:rsidRPr="31C7B1CB" w:rsidR="6FC87378">
        <w:rPr>
          <w:rFonts w:ascii="Arial" w:hAnsi="Arial" w:cs="Arial"/>
        </w:rPr>
        <w:t xml:space="preserve"> and supporting the financial sustainability of the High Needs Block and wider Dedicated Schools Grant.</w:t>
      </w:r>
    </w:p>
    <w:p w:rsidR="00132E6A" w:rsidP="31C7B1CB" w:rsidRDefault="00132E6A" w14:textId="77777777" w14:paraId="1185BDE1">
      <w:pPr>
        <w:spacing w:after="0" w:line="240" w:lineRule="auto"/>
        <w:rPr>
          <w:rFonts w:ascii="Arial" w:hAnsi="Arial" w:cs="Arial"/>
        </w:rPr>
      </w:pPr>
      <w:r w:rsidRPr="31C7B1CB" w:rsidR="6FC87378">
        <w:rPr>
          <w:rFonts w:ascii="Arial" w:hAnsi="Arial" w:cs="Arial"/>
        </w:rPr>
        <w:t xml:space="preserve">The postholder will translate national reform into local delivery, shaping a commissioning system that promotes inclusion, early intervention, locality-based </w:t>
      </w:r>
      <w:r w:rsidRPr="31C7B1CB" w:rsidR="6FC87378">
        <w:rPr>
          <w:rFonts w:ascii="Arial" w:hAnsi="Arial" w:cs="Arial"/>
        </w:rPr>
        <w:t>support</w:t>
      </w:r>
      <w:r w:rsidRPr="31C7B1CB" w:rsidR="6FC87378">
        <w:rPr>
          <w:rFonts w:ascii="Arial" w:hAnsi="Arial" w:cs="Arial"/>
        </w:rPr>
        <w:t xml:space="preserve"> and improved outcomes while reducing reliance on expensive specialist and out-of-area provision.</w:t>
      </w:r>
    </w:p>
    <w:p w:rsidR="00132E6A" w:rsidP="00132E6A" w:rsidRDefault="00132E6A" w14:textId="77777777" w14:paraId="40ADFA6D">
      <w:pPr>
        <w:spacing w:after="0" w:line="240" w:lineRule="auto"/>
      </w:pPr>
      <w:r w:rsidRPr="31C7B1CB" w:rsidR="6FC87378">
        <w:rPr>
          <w:rFonts w:ascii="Arial" w:hAnsi="Arial" w:cs="Arial"/>
        </w:rPr>
        <w:t xml:space="preserve">Working across organisational boundaries, the role will provide visible system leadership across education, </w:t>
      </w:r>
      <w:r w:rsidRPr="31C7B1CB" w:rsidR="6FC87378">
        <w:rPr>
          <w:rFonts w:ascii="Arial" w:hAnsi="Arial" w:cs="Arial"/>
        </w:rPr>
        <w:t>health</w:t>
      </w:r>
      <w:r w:rsidRPr="31C7B1CB" w:rsidR="6FC87378">
        <w:rPr>
          <w:rFonts w:ascii="Arial" w:hAnsi="Arial" w:cs="Arial"/>
        </w:rPr>
        <w:t xml:space="preserve"> and care partners, ensuring joint accountability for the delivery of SEND reform priorities and the development of integrated pathways that support children, young </w:t>
      </w:r>
      <w:r w:rsidRPr="31C7B1CB" w:rsidR="6FC87378">
        <w:rPr>
          <w:rFonts w:ascii="Arial" w:hAnsi="Arial" w:cs="Arial"/>
        </w:rPr>
        <w:t>people</w:t>
      </w:r>
      <w:r w:rsidRPr="31C7B1CB" w:rsidR="6FC87378">
        <w:rPr>
          <w:rFonts w:ascii="Arial" w:hAnsi="Arial" w:cs="Arial"/>
        </w:rPr>
        <w:t xml:space="preserve"> and families.</w:t>
      </w:r>
    </w:p>
    <w:p w:rsidR="00132E6A" w:rsidP="31C7B1CB" w:rsidRDefault="00132E6A" w14:paraId="02EB4197" w14:textId="5BEF0063">
      <w:pPr>
        <w:pStyle w:val="Normal"/>
        <w:spacing w:after="0" w:line="240" w:lineRule="auto"/>
      </w:pPr>
      <w:r w:rsidRPr="31C7B1CB" w:rsidR="6FC87378">
        <w:rPr>
          <w:rFonts w:ascii="Arial" w:hAnsi="Arial" w:eastAsia="Arial" w:cs="Arial"/>
          <w:noProof w:val="0"/>
          <w:sz w:val="22"/>
          <w:szCs w:val="22"/>
          <w:lang w:val="en-GB"/>
        </w:rPr>
        <w:t xml:space="preserve">Represent Dorset Council within regional commissioning networks to share and adopt best practice, influence system </w:t>
      </w:r>
      <w:r w:rsidRPr="31C7B1CB" w:rsidR="6FC87378">
        <w:rPr>
          <w:rFonts w:ascii="Arial" w:hAnsi="Arial" w:eastAsia="Arial" w:cs="Arial"/>
          <w:noProof w:val="0"/>
          <w:sz w:val="22"/>
          <w:szCs w:val="22"/>
          <w:lang w:val="en-GB"/>
        </w:rPr>
        <w:t>developments</w:t>
      </w:r>
      <w:r w:rsidRPr="31C7B1CB" w:rsidR="6FC87378">
        <w:rPr>
          <w:rFonts w:ascii="Arial" w:hAnsi="Arial" w:eastAsia="Arial" w:cs="Arial"/>
          <w:noProof w:val="0"/>
          <w:sz w:val="22"/>
          <w:szCs w:val="22"/>
          <w:lang w:val="en-GB"/>
        </w:rPr>
        <w:t xml:space="preserve"> and </w:t>
      </w:r>
      <w:r w:rsidRPr="31C7B1CB" w:rsidR="6FC87378">
        <w:rPr>
          <w:rFonts w:ascii="Arial" w:hAnsi="Arial" w:eastAsia="Arial" w:cs="Arial"/>
          <w:noProof w:val="0"/>
          <w:sz w:val="22"/>
          <w:szCs w:val="22"/>
          <w:lang w:val="en-GB"/>
        </w:rPr>
        <w:t>identify</w:t>
      </w:r>
      <w:r w:rsidRPr="31C7B1CB" w:rsidR="6FC87378">
        <w:rPr>
          <w:rFonts w:ascii="Arial" w:hAnsi="Arial" w:eastAsia="Arial" w:cs="Arial"/>
          <w:noProof w:val="0"/>
          <w:sz w:val="22"/>
          <w:szCs w:val="22"/>
          <w:lang w:val="en-GB"/>
        </w:rPr>
        <w:t xml:space="preserve"> opportunities for collaborative and joint commissioning arrangements across health, </w:t>
      </w:r>
      <w:r w:rsidRPr="31C7B1CB" w:rsidR="6FC87378">
        <w:rPr>
          <w:rFonts w:ascii="Arial" w:hAnsi="Arial" w:eastAsia="Arial" w:cs="Arial"/>
          <w:noProof w:val="0"/>
          <w:sz w:val="22"/>
          <w:szCs w:val="22"/>
          <w:lang w:val="en-GB"/>
        </w:rPr>
        <w:t>education</w:t>
      </w:r>
      <w:r w:rsidRPr="31C7B1CB" w:rsidR="6FC87378">
        <w:rPr>
          <w:rFonts w:ascii="Arial" w:hAnsi="Arial" w:eastAsia="Arial" w:cs="Arial"/>
          <w:noProof w:val="0"/>
          <w:sz w:val="22"/>
          <w:szCs w:val="22"/>
          <w:lang w:val="en-GB"/>
        </w:rPr>
        <w:t xml:space="preserve"> and care.</w:t>
      </w:r>
    </w:p>
    <w:p w:rsidR="00132E6A" w:rsidP="31C7B1CB" w:rsidRDefault="00132E6A" w14:paraId="1AAD786B" w14:textId="623EEFD2">
      <w:pPr>
        <w:spacing w:after="0" w:line="240" w:lineRule="auto"/>
        <w:rPr>
          <w:rFonts w:ascii="Arial" w:hAnsi="Arial" w:cs="Arial"/>
        </w:rPr>
      </w:pPr>
    </w:p>
    <w:p w:rsidR="00132E6A" w:rsidP="31C7B1CB" w:rsidRDefault="00132E6A" w14:textId="77777777" w14:paraId="06160CA4">
      <w:pPr>
        <w:spacing w:after="0" w:line="240" w:lineRule="auto"/>
        <w:rPr>
          <w:rFonts w:ascii="Arial" w:hAnsi="Arial" w:cs="Arial"/>
          <w:b w:val="1"/>
          <w:bCs w:val="1"/>
        </w:rPr>
      </w:pPr>
      <w:r w:rsidRPr="31C7B1CB" w:rsidR="6FC87378">
        <w:rPr>
          <w:rFonts w:ascii="Arial" w:hAnsi="Arial" w:cs="Arial"/>
          <w:b w:val="1"/>
          <w:bCs w:val="1"/>
        </w:rPr>
        <w:t>Context of Work</w:t>
      </w:r>
    </w:p>
    <w:p w:rsidR="00132E6A" w:rsidP="31C7B1CB" w:rsidRDefault="00132E6A" w14:textId="77777777" w14:paraId="75872FB6">
      <w:pPr>
        <w:spacing w:after="0" w:line="240" w:lineRule="auto"/>
        <w:rPr>
          <w:rFonts w:ascii="Arial" w:hAnsi="Arial" w:cs="Arial"/>
        </w:rPr>
      </w:pPr>
      <w:r w:rsidRPr="31C7B1CB" w:rsidR="6FC87378">
        <w:rPr>
          <w:rFonts w:ascii="Arial" w:hAnsi="Arial" w:cs="Arial"/>
        </w:rPr>
        <w:t xml:space="preserve">This role has been created to support Dorset Council's ambition to develop a single, integrated commissioning system across children, </w:t>
      </w:r>
      <w:r w:rsidRPr="31C7B1CB" w:rsidR="6FC87378">
        <w:rPr>
          <w:rFonts w:ascii="Arial" w:hAnsi="Arial" w:cs="Arial"/>
        </w:rPr>
        <w:t>adults</w:t>
      </w:r>
      <w:r w:rsidRPr="31C7B1CB" w:rsidR="6FC87378">
        <w:rPr>
          <w:rFonts w:ascii="Arial" w:hAnsi="Arial" w:cs="Arial"/>
        </w:rPr>
        <w:t xml:space="preserve"> and communities.</w:t>
      </w:r>
    </w:p>
    <w:p w:rsidR="00132E6A" w:rsidP="31C7B1CB" w:rsidRDefault="00132E6A" w14:textId="77777777" w14:paraId="5E2EC267">
      <w:pPr>
        <w:spacing w:after="0" w:line="240" w:lineRule="auto"/>
        <w:rPr>
          <w:rFonts w:ascii="Arial" w:hAnsi="Arial" w:cs="Arial"/>
        </w:rPr>
      </w:pPr>
      <w:r w:rsidRPr="31C7B1CB" w:rsidR="6FC87378">
        <w:rPr>
          <w:rFonts w:ascii="Arial" w:hAnsi="Arial" w:cs="Arial"/>
        </w:rPr>
        <w:t>The portfolio brings together:</w:t>
      </w:r>
    </w:p>
    <w:p w:rsidR="00132E6A" w:rsidP="31C7B1CB" w:rsidRDefault="00132E6A" w14:textId="77777777" w14:paraId="5BC020DF">
      <w:pPr>
        <w:numPr>
          <w:ilvl w:val="0"/>
          <w:numId w:val="3"/>
        </w:numPr>
        <w:spacing w:after="0" w:line="240" w:lineRule="auto"/>
        <w:rPr>
          <w:rFonts w:ascii="Arial" w:hAnsi="Arial" w:cs="Arial"/>
        </w:rPr>
      </w:pPr>
      <w:r w:rsidRPr="31C7B1CB" w:rsidR="6FC87378">
        <w:rPr>
          <w:rFonts w:ascii="Arial" w:hAnsi="Arial" w:cs="Arial"/>
        </w:rPr>
        <w:t>Health and SEND commissioning</w:t>
      </w:r>
    </w:p>
    <w:p w:rsidR="00132E6A" w:rsidP="31C7B1CB" w:rsidRDefault="00132E6A" w14:textId="77777777" w14:paraId="01D125FD">
      <w:pPr>
        <w:numPr>
          <w:ilvl w:val="0"/>
          <w:numId w:val="3"/>
        </w:numPr>
        <w:spacing w:after="0" w:line="240" w:lineRule="auto"/>
        <w:rPr>
          <w:rFonts w:ascii="Arial" w:hAnsi="Arial" w:cs="Arial"/>
        </w:rPr>
      </w:pPr>
      <w:r w:rsidRPr="31C7B1CB" w:rsidR="6FC87378">
        <w:rPr>
          <w:rFonts w:ascii="Arial" w:hAnsi="Arial" w:cs="Arial"/>
        </w:rPr>
        <w:t>Education commissioning and strategic planning</w:t>
      </w:r>
    </w:p>
    <w:p w:rsidR="00132E6A" w:rsidP="31C7B1CB" w:rsidRDefault="00132E6A" w14:textId="77777777" w14:paraId="20F5FF4A">
      <w:pPr>
        <w:numPr>
          <w:ilvl w:val="0"/>
          <w:numId w:val="3"/>
        </w:numPr>
        <w:spacing w:after="0" w:line="240" w:lineRule="auto"/>
        <w:rPr>
          <w:rFonts w:ascii="Arial" w:hAnsi="Arial" w:cs="Arial"/>
        </w:rPr>
      </w:pPr>
      <w:r w:rsidRPr="31C7B1CB" w:rsidR="6FC87378">
        <w:rPr>
          <w:rFonts w:ascii="Arial" w:hAnsi="Arial" w:cs="Arial"/>
        </w:rPr>
        <w:t>SEND sufficiency and market development</w:t>
      </w:r>
    </w:p>
    <w:p w:rsidR="00132E6A" w:rsidP="31C7B1CB" w:rsidRDefault="00132E6A" w14:textId="77777777" w14:paraId="26590182">
      <w:pPr>
        <w:numPr>
          <w:ilvl w:val="0"/>
          <w:numId w:val="3"/>
        </w:numPr>
        <w:spacing w:after="0" w:line="240" w:lineRule="auto"/>
        <w:rPr>
          <w:rFonts w:ascii="Arial" w:hAnsi="Arial" w:cs="Arial"/>
        </w:rPr>
      </w:pPr>
      <w:r w:rsidRPr="31C7B1CB" w:rsidR="6FC87378">
        <w:rPr>
          <w:rFonts w:ascii="Arial" w:hAnsi="Arial" w:cs="Arial"/>
        </w:rPr>
        <w:t>Alternative Provision commissioning</w:t>
      </w:r>
    </w:p>
    <w:p w:rsidR="00132E6A" w:rsidP="31C7B1CB" w:rsidRDefault="00132E6A" w14:textId="77777777" w14:paraId="6F44CFF4">
      <w:pPr>
        <w:numPr>
          <w:ilvl w:val="0"/>
          <w:numId w:val="3"/>
        </w:numPr>
        <w:spacing w:after="0" w:line="240" w:lineRule="auto"/>
        <w:rPr>
          <w:rFonts w:ascii="Arial" w:hAnsi="Arial" w:cs="Arial"/>
        </w:rPr>
      </w:pPr>
      <w:r w:rsidRPr="31C7B1CB" w:rsidR="6FC87378">
        <w:rPr>
          <w:rFonts w:ascii="Arial" w:hAnsi="Arial" w:cs="Arial"/>
        </w:rPr>
        <w:t>Traded services</w:t>
      </w:r>
    </w:p>
    <w:p w:rsidR="00132E6A" w:rsidP="31C7B1CB" w:rsidRDefault="00132E6A" w14:textId="77777777" w14:paraId="150CE323">
      <w:pPr>
        <w:numPr>
          <w:ilvl w:val="0"/>
          <w:numId w:val="3"/>
        </w:numPr>
        <w:spacing w:after="0" w:line="240" w:lineRule="auto"/>
        <w:rPr>
          <w:rFonts w:ascii="Arial" w:hAnsi="Arial" w:cs="Arial"/>
        </w:rPr>
      </w:pPr>
      <w:r w:rsidRPr="31C7B1CB" w:rsidR="6FC87378">
        <w:rPr>
          <w:rFonts w:ascii="Arial" w:hAnsi="Arial" w:cs="Arial"/>
        </w:rPr>
        <w:t>Family Information Service and Local Offer</w:t>
      </w:r>
    </w:p>
    <w:p w:rsidR="00132E6A" w:rsidP="31C7B1CB" w:rsidRDefault="00132E6A" w14:textId="77777777" w14:paraId="70981E2C">
      <w:pPr>
        <w:numPr>
          <w:ilvl w:val="0"/>
          <w:numId w:val="3"/>
        </w:numPr>
        <w:spacing w:after="0" w:line="240" w:lineRule="auto"/>
        <w:rPr>
          <w:rFonts w:ascii="Arial" w:hAnsi="Arial" w:cs="Arial"/>
        </w:rPr>
      </w:pPr>
      <w:r w:rsidRPr="31C7B1CB" w:rsidR="6FC87378">
        <w:rPr>
          <w:rFonts w:ascii="Arial" w:hAnsi="Arial" w:cs="Arial"/>
        </w:rPr>
        <w:t>Outdoor Education provision</w:t>
      </w:r>
    </w:p>
    <w:p w:rsidR="00132E6A" w:rsidP="31C7B1CB" w:rsidRDefault="00132E6A" w14:textId="77777777" w14:paraId="1D56E04C">
      <w:pPr>
        <w:numPr>
          <w:ilvl w:val="0"/>
          <w:numId w:val="3"/>
        </w:numPr>
        <w:spacing w:after="0" w:line="240" w:lineRule="auto"/>
        <w:rPr>
          <w:rFonts w:ascii="Arial" w:hAnsi="Arial" w:cs="Arial"/>
        </w:rPr>
      </w:pPr>
      <w:r w:rsidRPr="31C7B1CB" w:rsidR="6FC87378">
        <w:rPr>
          <w:rFonts w:ascii="Arial" w:hAnsi="Arial" w:cs="Arial"/>
        </w:rPr>
        <w:t>Strategic oversight of one of Dorset Council's Local Authority Trading Company (</w:t>
      </w:r>
      <w:r w:rsidRPr="31C7B1CB" w:rsidR="6FC87378">
        <w:rPr>
          <w:rFonts w:ascii="Arial" w:hAnsi="Arial" w:cs="Arial"/>
        </w:rPr>
        <w:t>LATCo</w:t>
      </w:r>
      <w:r w:rsidRPr="31C7B1CB" w:rsidR="6FC87378">
        <w:rPr>
          <w:rFonts w:ascii="Arial" w:hAnsi="Arial" w:cs="Arial"/>
        </w:rPr>
        <w:t>) arrangements</w:t>
      </w:r>
    </w:p>
    <w:p w:rsidR="00132E6A" w:rsidP="31C7B1CB" w:rsidRDefault="00132E6A" w14:textId="77777777" w14:paraId="64F86FC5">
      <w:pPr>
        <w:spacing w:after="0" w:line="240" w:lineRule="auto"/>
        <w:rPr>
          <w:rFonts w:ascii="Arial" w:hAnsi="Arial" w:cs="Arial"/>
        </w:rPr>
      </w:pPr>
      <w:r w:rsidRPr="31C7B1CB" w:rsidR="6FC87378">
        <w:rPr>
          <w:rFonts w:ascii="Arial" w:hAnsi="Arial" w:cs="Arial"/>
        </w:rPr>
        <w:t xml:space="preserve">This integrated portfolio reflects the scale and complexity of Dorset's transformation agenda and recognises the increasing need for commissioning approaches that </w:t>
      </w:r>
      <w:r w:rsidRPr="31C7B1CB" w:rsidR="6FC87378">
        <w:rPr>
          <w:rFonts w:ascii="Arial" w:hAnsi="Arial" w:cs="Arial"/>
        </w:rPr>
        <w:t>operate</w:t>
      </w:r>
      <w:r w:rsidRPr="31C7B1CB" w:rsidR="6FC87378">
        <w:rPr>
          <w:rFonts w:ascii="Arial" w:hAnsi="Arial" w:cs="Arial"/>
        </w:rPr>
        <w:t xml:space="preserve"> across traditional organisational boundaries.</w:t>
      </w:r>
    </w:p>
    <w:p w:rsidR="00132E6A" w:rsidP="31C7B1CB" w:rsidRDefault="00132E6A" w14:textId="77777777" w14:paraId="2F64579D">
      <w:pPr>
        <w:spacing w:after="0" w:line="240" w:lineRule="auto"/>
        <w:rPr>
          <w:rFonts w:ascii="Arial" w:hAnsi="Arial" w:cs="Arial"/>
        </w:rPr>
      </w:pPr>
      <w:r w:rsidRPr="31C7B1CB" w:rsidR="6FC87378">
        <w:rPr>
          <w:rFonts w:ascii="Arial" w:hAnsi="Arial" w:cs="Arial"/>
        </w:rPr>
        <w:t>The postholder will play a central leadership role in Dorset's response to national SEND and Alternative Provision Reform, helping to reshape local systems around prevention, inclusion, co-production and improved outcomes for children and young people.</w:t>
      </w:r>
    </w:p>
    <w:p w:rsidR="00132E6A" w:rsidP="31C7B1CB" w:rsidRDefault="00132E6A" w14:textId="77777777" w14:paraId="7B51725E">
      <w:pPr>
        <w:spacing w:after="0" w:line="240" w:lineRule="auto"/>
        <w:rPr>
          <w:rFonts w:ascii="Arial" w:hAnsi="Arial" w:cs="Arial"/>
        </w:rPr>
      </w:pPr>
      <w:r w:rsidRPr="31C7B1CB" w:rsidR="6FC87378">
        <w:rPr>
          <w:rFonts w:ascii="Arial" w:hAnsi="Arial" w:cs="Arial"/>
        </w:rPr>
        <w:t xml:space="preserve">A key responsibility will be supporting delivery of Dorset's High Needs Programme through strategic commissioning, sufficiency </w:t>
      </w:r>
      <w:r w:rsidRPr="31C7B1CB" w:rsidR="6FC87378">
        <w:rPr>
          <w:rFonts w:ascii="Arial" w:hAnsi="Arial" w:cs="Arial"/>
        </w:rPr>
        <w:t>planning</w:t>
      </w:r>
      <w:r w:rsidRPr="31C7B1CB" w:rsidR="6FC87378">
        <w:rPr>
          <w:rFonts w:ascii="Arial" w:hAnsi="Arial" w:cs="Arial"/>
        </w:rPr>
        <w:t xml:space="preserve"> and market intervention. The role will ensure that commissioning decisions support both improved outcomes and long-term financial sustainability.</w:t>
      </w:r>
    </w:p>
    <w:p w:rsidR="00132E6A" w:rsidP="31C7B1CB" w:rsidRDefault="00132E6A" w14:textId="77777777" w14:paraId="5C965F59">
      <w:pPr>
        <w:spacing w:after="0" w:line="240" w:lineRule="auto"/>
        <w:rPr>
          <w:rFonts w:ascii="Arial" w:hAnsi="Arial" w:cs="Arial"/>
        </w:rPr>
      </w:pPr>
      <w:r w:rsidRPr="31C7B1CB" w:rsidR="6FC87378">
        <w:rPr>
          <w:rFonts w:ascii="Arial" w:hAnsi="Arial" w:cs="Arial"/>
        </w:rPr>
        <w:t>The postholder will lead Dorset's strategic approach to SEND sufficiency, ensuring sufficient local provision exists to meet current and future need while reducing dependency on expensive external placements and strengthening inclusive practice across mainstream settings.</w:t>
      </w:r>
    </w:p>
    <w:p w:rsidR="00132E6A" w:rsidP="31C7B1CB" w:rsidRDefault="00132E6A" w14:paraId="073F9658" w14:textId="5800180A">
      <w:pPr>
        <w:spacing w:after="0" w:line="240" w:lineRule="auto"/>
        <w:rPr>
          <w:rFonts w:ascii="Arial" w:hAnsi="Arial" w:cs="Arial"/>
        </w:rPr>
      </w:pPr>
    </w:p>
    <w:p w:rsidR="00132E6A" w:rsidP="31C7B1CB" w:rsidRDefault="00132E6A" w14:textId="77777777" w14:paraId="2032B7EC">
      <w:pPr>
        <w:spacing w:after="0" w:line="240" w:lineRule="auto"/>
        <w:rPr>
          <w:rFonts w:ascii="Arial" w:hAnsi="Arial" w:cs="Arial"/>
          <w:b w:val="1"/>
          <w:bCs w:val="1"/>
        </w:rPr>
      </w:pPr>
      <w:r w:rsidRPr="31C7B1CB" w:rsidR="6FC87378">
        <w:rPr>
          <w:rFonts w:ascii="Arial" w:hAnsi="Arial" w:cs="Arial"/>
          <w:b w:val="1"/>
          <w:bCs w:val="1"/>
        </w:rPr>
        <w:t>SEND Reform and System Leadership</w:t>
      </w:r>
    </w:p>
    <w:p w:rsidR="00132E6A" w:rsidP="31C7B1CB" w:rsidRDefault="00132E6A" w14:paraId="69B16AD7" w14:textId="02B28533">
      <w:pPr>
        <w:spacing w:after="0" w:line="240" w:lineRule="auto"/>
        <w:rPr>
          <w:rFonts w:ascii="Arial" w:hAnsi="Arial" w:cs="Arial"/>
        </w:rPr>
      </w:pPr>
      <w:r w:rsidRPr="31C7B1CB" w:rsidR="6FC87378">
        <w:rPr>
          <w:rFonts w:ascii="Arial" w:hAnsi="Arial" w:cs="Arial"/>
        </w:rPr>
        <w:t>The role will provide strategic leadership for the implementation of national SEND and Alternative Provision reforms as set out in the Dorset SEND Reform Plan.</w:t>
      </w:r>
    </w:p>
    <w:p w:rsidR="00132E6A" w:rsidP="31C7B1CB" w:rsidRDefault="00132E6A" w14:textId="77777777" w14:paraId="109C7083">
      <w:pPr>
        <w:spacing w:after="0" w:line="240" w:lineRule="auto"/>
        <w:rPr>
          <w:rFonts w:ascii="Arial" w:hAnsi="Arial" w:cs="Arial"/>
        </w:rPr>
      </w:pPr>
      <w:r w:rsidRPr="31C7B1CB" w:rsidR="6FC87378">
        <w:rPr>
          <w:rFonts w:ascii="Arial" w:hAnsi="Arial" w:cs="Arial"/>
        </w:rPr>
        <w:t>This includes leading the commissioning response to:</w:t>
      </w:r>
    </w:p>
    <w:p w:rsidR="00132E6A" w:rsidP="31C7B1CB" w:rsidRDefault="00132E6A" w14:paraId="71DB6BC5" w14:textId="17F692DA">
      <w:pPr>
        <w:numPr>
          <w:ilvl w:val="0"/>
          <w:numId w:val="4"/>
        </w:numPr>
        <w:spacing w:after="0" w:line="240" w:lineRule="auto"/>
        <w:rPr>
          <w:rFonts w:ascii="Arial" w:hAnsi="Arial" w:cs="Arial"/>
        </w:rPr>
      </w:pPr>
      <w:r w:rsidRPr="31C7B1CB" w:rsidR="6FC87378">
        <w:rPr>
          <w:rFonts w:ascii="Arial" w:hAnsi="Arial" w:cs="Arial"/>
        </w:rPr>
        <w:t>Meetdemand</w:t>
      </w:r>
      <w:r w:rsidRPr="31C7B1CB" w:rsidR="6FC87378">
        <w:rPr>
          <w:rFonts w:ascii="Arial" w:hAnsi="Arial" w:cs="Arial"/>
        </w:rPr>
        <w:t xml:space="preserve"> for support outlined in Education, </w:t>
      </w:r>
      <w:r w:rsidRPr="31C7B1CB" w:rsidR="6FC87378">
        <w:rPr>
          <w:rFonts w:ascii="Arial" w:hAnsi="Arial" w:cs="Arial"/>
        </w:rPr>
        <w:t>Health</w:t>
      </w:r>
      <w:r w:rsidRPr="31C7B1CB" w:rsidR="6FC87378">
        <w:rPr>
          <w:rFonts w:ascii="Arial" w:hAnsi="Arial" w:cs="Arial"/>
        </w:rPr>
        <w:t xml:space="preserve"> and Care Plans (EHCPs)</w:t>
      </w:r>
    </w:p>
    <w:p w:rsidR="00132E6A" w:rsidP="31C7B1CB" w:rsidRDefault="00132E6A" w14:paraId="454C401A" w14:textId="00B0F505">
      <w:pPr>
        <w:numPr>
          <w:ilvl w:val="0"/>
          <w:numId w:val="4"/>
        </w:numPr>
        <w:spacing w:after="0" w:line="240" w:lineRule="auto"/>
        <w:rPr>
          <w:rFonts w:ascii="Arial" w:hAnsi="Arial" w:cs="Arial"/>
        </w:rPr>
      </w:pPr>
      <w:r w:rsidRPr="31C7B1CB" w:rsidR="6FC87378">
        <w:rPr>
          <w:rFonts w:ascii="Arial" w:hAnsi="Arial" w:cs="Arial"/>
        </w:rPr>
        <w:t>Specialist placement requirements</w:t>
      </w:r>
    </w:p>
    <w:p w:rsidR="00132E6A" w:rsidP="31C7B1CB" w:rsidRDefault="00132E6A" w14:textId="77777777" w14:paraId="1829D27F">
      <w:pPr>
        <w:numPr>
          <w:ilvl w:val="0"/>
          <w:numId w:val="4"/>
        </w:numPr>
        <w:spacing w:after="0" w:line="240" w:lineRule="auto"/>
        <w:rPr>
          <w:rFonts w:ascii="Arial" w:hAnsi="Arial" w:cs="Arial"/>
        </w:rPr>
      </w:pPr>
      <w:r w:rsidRPr="31C7B1CB" w:rsidR="6FC87378">
        <w:rPr>
          <w:rFonts w:ascii="Arial" w:hAnsi="Arial" w:cs="Arial"/>
        </w:rPr>
        <w:t>Inclusion and early intervention priorities</w:t>
      </w:r>
    </w:p>
    <w:p w:rsidR="00132E6A" w:rsidP="31C7B1CB" w:rsidRDefault="00132E6A" w14:textId="77777777" w14:paraId="1A8CFFD7">
      <w:pPr>
        <w:numPr>
          <w:ilvl w:val="0"/>
          <w:numId w:val="4"/>
        </w:numPr>
        <w:spacing w:after="0" w:line="240" w:lineRule="auto"/>
        <w:rPr>
          <w:rFonts w:ascii="Arial" w:hAnsi="Arial" w:cs="Arial"/>
        </w:rPr>
      </w:pPr>
      <w:r w:rsidRPr="31C7B1CB" w:rsidR="6FC87378">
        <w:rPr>
          <w:rFonts w:ascii="Arial" w:hAnsi="Arial" w:cs="Arial"/>
        </w:rPr>
        <w:t>Alternative Provision reform</w:t>
      </w:r>
    </w:p>
    <w:p w:rsidR="00132E6A" w:rsidP="31C7B1CB" w:rsidRDefault="00132E6A" w14:textId="77777777" w14:paraId="2AA66CC7">
      <w:pPr>
        <w:numPr>
          <w:ilvl w:val="0"/>
          <w:numId w:val="4"/>
        </w:numPr>
        <w:spacing w:after="0" w:line="240" w:lineRule="auto"/>
        <w:rPr>
          <w:rFonts w:ascii="Arial" w:hAnsi="Arial" w:cs="Arial"/>
        </w:rPr>
      </w:pPr>
      <w:r w:rsidRPr="31C7B1CB" w:rsidR="6FC87378">
        <w:rPr>
          <w:rFonts w:ascii="Arial" w:hAnsi="Arial" w:cs="Arial"/>
        </w:rPr>
        <w:t>Neurodiversity pathways</w:t>
      </w:r>
    </w:p>
    <w:p w:rsidR="00132E6A" w:rsidP="31C7B1CB" w:rsidRDefault="00132E6A" w14:textId="77777777" w14:paraId="6E3B40F0">
      <w:pPr>
        <w:numPr>
          <w:ilvl w:val="0"/>
          <w:numId w:val="4"/>
        </w:numPr>
        <w:spacing w:after="0" w:line="240" w:lineRule="auto"/>
        <w:rPr>
          <w:rFonts w:ascii="Arial" w:hAnsi="Arial" w:cs="Arial"/>
        </w:rPr>
      </w:pPr>
      <w:r w:rsidRPr="31C7B1CB" w:rsidR="6FC87378">
        <w:rPr>
          <w:rFonts w:ascii="Arial" w:hAnsi="Arial" w:cs="Arial"/>
        </w:rPr>
        <w:t xml:space="preserve">Joint commissioning arrangements across health, </w:t>
      </w:r>
      <w:r w:rsidRPr="31C7B1CB" w:rsidR="6FC87378">
        <w:rPr>
          <w:rFonts w:ascii="Arial" w:hAnsi="Arial" w:cs="Arial"/>
        </w:rPr>
        <w:t>education</w:t>
      </w:r>
      <w:r w:rsidRPr="31C7B1CB" w:rsidR="6FC87378">
        <w:rPr>
          <w:rFonts w:ascii="Arial" w:hAnsi="Arial" w:cs="Arial"/>
        </w:rPr>
        <w:t xml:space="preserve"> and care</w:t>
      </w:r>
    </w:p>
    <w:p w:rsidR="00132E6A" w:rsidP="31C7B1CB" w:rsidRDefault="00132E6A" w14:textId="77777777" w14:paraId="4AA4782B">
      <w:pPr>
        <w:numPr>
          <w:ilvl w:val="0"/>
          <w:numId w:val="4"/>
        </w:numPr>
        <w:spacing w:after="0" w:line="240" w:lineRule="auto"/>
        <w:rPr>
          <w:rFonts w:ascii="Arial" w:hAnsi="Arial" w:cs="Arial"/>
        </w:rPr>
      </w:pPr>
      <w:r w:rsidRPr="31C7B1CB" w:rsidR="6FC87378">
        <w:rPr>
          <w:rFonts w:ascii="Arial" w:hAnsi="Arial" w:cs="Arial"/>
        </w:rPr>
        <w:t>Development of local graduated support models</w:t>
      </w:r>
    </w:p>
    <w:p w:rsidR="00132E6A" w:rsidP="31C7B1CB" w:rsidRDefault="00132E6A" w14:textId="77777777" w14:paraId="0E3F1A6A">
      <w:pPr>
        <w:numPr>
          <w:ilvl w:val="0"/>
          <w:numId w:val="4"/>
        </w:numPr>
        <w:spacing w:after="0" w:line="240" w:lineRule="auto"/>
        <w:rPr>
          <w:rFonts w:ascii="Arial" w:hAnsi="Arial" w:cs="Arial"/>
        </w:rPr>
      </w:pPr>
      <w:r w:rsidRPr="31C7B1CB" w:rsidR="6FC87378">
        <w:rPr>
          <w:rFonts w:ascii="Arial" w:hAnsi="Arial" w:cs="Arial"/>
        </w:rPr>
        <w:t>Improved transitions into adulthood</w:t>
      </w:r>
    </w:p>
    <w:p w:rsidR="00132E6A" w:rsidP="31C7B1CB" w:rsidRDefault="00132E6A" w14:textId="77777777" w14:paraId="540080D9">
      <w:pPr>
        <w:spacing w:after="0" w:line="240" w:lineRule="auto"/>
        <w:rPr>
          <w:rFonts w:ascii="Arial" w:hAnsi="Arial" w:cs="Arial"/>
        </w:rPr>
      </w:pPr>
      <w:r w:rsidRPr="31C7B1CB" w:rsidR="6FC87378">
        <w:rPr>
          <w:rFonts w:ascii="Arial" w:hAnsi="Arial" w:cs="Arial"/>
        </w:rPr>
        <w:t xml:space="preserve">The postholder will work across Dorset Council, NHS Dorset, schools, academies, </w:t>
      </w:r>
      <w:r w:rsidRPr="31C7B1CB" w:rsidR="6FC87378">
        <w:rPr>
          <w:rFonts w:ascii="Arial" w:hAnsi="Arial" w:cs="Arial"/>
        </w:rPr>
        <w:t>providers</w:t>
      </w:r>
      <w:r w:rsidRPr="31C7B1CB" w:rsidR="6FC87378">
        <w:rPr>
          <w:rFonts w:ascii="Arial" w:hAnsi="Arial" w:cs="Arial"/>
        </w:rPr>
        <w:t xml:space="preserve"> and families to deliver a system-wide approach that supports children and young people to thrive within their local communities wherever possible.</w:t>
      </w:r>
    </w:p>
    <w:p w:rsidR="00132E6A" w:rsidP="31C7B1CB" w:rsidRDefault="00132E6A" w14:textId="77777777" w14:paraId="36E49B4B">
      <w:pPr>
        <w:spacing w:after="0" w:line="240" w:lineRule="auto"/>
        <w:rPr>
          <w:rFonts w:ascii="Arial" w:hAnsi="Arial" w:cs="Arial"/>
        </w:rPr>
      </w:pPr>
      <w:r w:rsidRPr="31C7B1CB" w:rsidR="6FC87378">
        <w:rPr>
          <w:rFonts w:ascii="Arial" w:hAnsi="Arial" w:cs="Arial"/>
        </w:rPr>
        <w:t xml:space="preserve">A core element of the role is promoting co-production and ensuring children, young people, </w:t>
      </w:r>
      <w:r w:rsidRPr="31C7B1CB" w:rsidR="6FC87378">
        <w:rPr>
          <w:rFonts w:ascii="Arial" w:hAnsi="Arial" w:cs="Arial"/>
        </w:rPr>
        <w:t>families</w:t>
      </w:r>
      <w:r w:rsidRPr="31C7B1CB" w:rsidR="6FC87378">
        <w:rPr>
          <w:rFonts w:ascii="Arial" w:hAnsi="Arial" w:cs="Arial"/>
        </w:rPr>
        <w:t xml:space="preserve"> and carers play an active role in shaping future provision and commissioning priorities.</w:t>
      </w:r>
    </w:p>
    <w:p w:rsidR="00132E6A" w:rsidP="31C7B1CB" w:rsidRDefault="00132E6A" w14:paraId="38C6C469" w14:textId="16A71CDD">
      <w:pPr>
        <w:spacing w:after="0" w:line="240" w:lineRule="auto"/>
        <w:rPr>
          <w:rFonts w:ascii="Arial" w:hAnsi="Arial" w:cs="Arial"/>
        </w:rPr>
      </w:pPr>
    </w:p>
    <w:p w:rsidR="00132E6A" w:rsidP="31C7B1CB" w:rsidRDefault="00132E6A" w14:textId="77777777" w14:paraId="42A8494C">
      <w:pPr>
        <w:spacing w:after="0" w:line="240" w:lineRule="auto"/>
        <w:rPr>
          <w:rFonts w:ascii="Arial" w:hAnsi="Arial" w:cs="Arial"/>
          <w:b w:val="1"/>
          <w:bCs w:val="1"/>
        </w:rPr>
      </w:pPr>
      <w:r w:rsidRPr="31C7B1CB" w:rsidR="6FC87378">
        <w:rPr>
          <w:rFonts w:ascii="Arial" w:hAnsi="Arial" w:cs="Arial"/>
          <w:b w:val="1"/>
          <w:bCs w:val="1"/>
        </w:rPr>
        <w:t>Market Shaping and Provider Development</w:t>
      </w:r>
    </w:p>
    <w:p w:rsidR="00132E6A" w:rsidP="31C7B1CB" w:rsidRDefault="00132E6A" w14:textId="77777777" w14:paraId="05231E58">
      <w:pPr>
        <w:spacing w:after="0" w:line="240" w:lineRule="auto"/>
        <w:rPr>
          <w:rFonts w:ascii="Arial" w:hAnsi="Arial" w:cs="Arial"/>
        </w:rPr>
      </w:pPr>
      <w:r w:rsidRPr="31C7B1CB" w:rsidR="6FC87378">
        <w:rPr>
          <w:rFonts w:ascii="Arial" w:hAnsi="Arial" w:cs="Arial"/>
        </w:rPr>
        <w:t>A significant strategic responsibility of the role is leading Dorset's SEND market shaping and provider development agenda.</w:t>
      </w:r>
    </w:p>
    <w:p w:rsidR="00132E6A" w:rsidP="31C7B1CB" w:rsidRDefault="00132E6A" w14:textId="77777777" w14:paraId="6A88FE98">
      <w:pPr>
        <w:spacing w:after="0" w:line="240" w:lineRule="auto"/>
        <w:rPr>
          <w:rFonts w:ascii="Arial" w:hAnsi="Arial" w:cs="Arial"/>
        </w:rPr>
      </w:pPr>
      <w:r w:rsidRPr="31C7B1CB" w:rsidR="6FC87378">
        <w:rPr>
          <w:rFonts w:ascii="Arial" w:hAnsi="Arial" w:cs="Arial"/>
        </w:rPr>
        <w:t xml:space="preserve">The postholder will provide leadership for the development of a sustainable and responsive education, </w:t>
      </w:r>
      <w:r w:rsidRPr="31C7B1CB" w:rsidR="6FC87378">
        <w:rPr>
          <w:rFonts w:ascii="Arial" w:hAnsi="Arial" w:cs="Arial"/>
        </w:rPr>
        <w:t>health</w:t>
      </w:r>
      <w:r w:rsidRPr="31C7B1CB" w:rsidR="6FC87378">
        <w:rPr>
          <w:rFonts w:ascii="Arial" w:hAnsi="Arial" w:cs="Arial"/>
        </w:rPr>
        <w:t xml:space="preserve"> and care marketplace capable of meeting future demand and supporting Dorset's transformation ambitions.</w:t>
      </w:r>
    </w:p>
    <w:p w:rsidR="00132E6A" w:rsidP="31C7B1CB" w:rsidRDefault="00132E6A" w14:textId="77777777" w14:paraId="394D3E7B">
      <w:pPr>
        <w:spacing w:after="0" w:line="240" w:lineRule="auto"/>
        <w:rPr>
          <w:rFonts w:ascii="Arial" w:hAnsi="Arial" w:cs="Arial"/>
        </w:rPr>
      </w:pPr>
      <w:r w:rsidRPr="31C7B1CB" w:rsidR="6FC87378">
        <w:rPr>
          <w:rFonts w:ascii="Arial" w:hAnsi="Arial" w:cs="Arial"/>
        </w:rPr>
        <w:t>This includes:</w:t>
      </w:r>
    </w:p>
    <w:p w:rsidR="00132E6A" w:rsidP="31C7B1CB" w:rsidRDefault="00132E6A" w14:textId="77777777" w14:paraId="78384268">
      <w:pPr>
        <w:numPr>
          <w:ilvl w:val="0"/>
          <w:numId w:val="5"/>
        </w:numPr>
        <w:spacing w:after="0" w:line="240" w:lineRule="auto"/>
        <w:rPr>
          <w:rFonts w:ascii="Arial" w:hAnsi="Arial" w:cs="Arial"/>
        </w:rPr>
      </w:pPr>
      <w:r w:rsidRPr="31C7B1CB" w:rsidR="6FC87378">
        <w:rPr>
          <w:rFonts w:ascii="Arial" w:hAnsi="Arial" w:cs="Arial"/>
        </w:rPr>
        <w:t>Developing and implementing Dorset's SEND Market Development and Sufficiency Strategy.</w:t>
      </w:r>
    </w:p>
    <w:p w:rsidR="00132E6A" w:rsidP="31C7B1CB" w:rsidRDefault="00132E6A" w14:textId="77777777" w14:paraId="49EAD92B">
      <w:pPr>
        <w:numPr>
          <w:ilvl w:val="0"/>
          <w:numId w:val="5"/>
        </w:numPr>
        <w:spacing w:after="0" w:line="240" w:lineRule="auto"/>
        <w:rPr>
          <w:rFonts w:ascii="Arial" w:hAnsi="Arial" w:cs="Arial"/>
        </w:rPr>
      </w:pPr>
      <w:r w:rsidRPr="31C7B1CB" w:rsidR="6FC87378">
        <w:rPr>
          <w:rFonts w:ascii="Arial" w:hAnsi="Arial" w:cs="Arial"/>
        </w:rPr>
        <w:t xml:space="preserve">Creating strong and transparent relationships with schools, academies, colleges, health providers, voluntary </w:t>
      </w:r>
      <w:r w:rsidRPr="31C7B1CB" w:rsidR="6FC87378">
        <w:rPr>
          <w:rFonts w:ascii="Arial" w:hAnsi="Arial" w:cs="Arial"/>
        </w:rPr>
        <w:t>organisations</w:t>
      </w:r>
      <w:r w:rsidRPr="31C7B1CB" w:rsidR="6FC87378">
        <w:rPr>
          <w:rFonts w:ascii="Arial" w:hAnsi="Arial" w:cs="Arial"/>
        </w:rPr>
        <w:t xml:space="preserve"> and independent providers.</w:t>
      </w:r>
    </w:p>
    <w:p w:rsidR="00132E6A" w:rsidP="31C7B1CB" w:rsidRDefault="00132E6A" w14:textId="77777777" w14:paraId="1415B77D">
      <w:pPr>
        <w:numPr>
          <w:ilvl w:val="0"/>
          <w:numId w:val="5"/>
        </w:numPr>
        <w:spacing w:after="0" w:line="240" w:lineRule="auto"/>
        <w:rPr>
          <w:rFonts w:ascii="Arial" w:hAnsi="Arial" w:cs="Arial"/>
        </w:rPr>
      </w:pPr>
      <w:r w:rsidRPr="31C7B1CB" w:rsidR="6FC87378">
        <w:rPr>
          <w:rFonts w:ascii="Arial" w:hAnsi="Arial" w:cs="Arial"/>
        </w:rPr>
        <w:t xml:space="preserve">Influencing provider behaviour and market capacity through commissioning, </w:t>
      </w:r>
      <w:r w:rsidRPr="31C7B1CB" w:rsidR="6FC87378">
        <w:rPr>
          <w:rFonts w:ascii="Arial" w:hAnsi="Arial" w:cs="Arial"/>
        </w:rPr>
        <w:t>contracting</w:t>
      </w:r>
      <w:r w:rsidRPr="31C7B1CB" w:rsidR="6FC87378">
        <w:rPr>
          <w:rFonts w:ascii="Arial" w:hAnsi="Arial" w:cs="Arial"/>
        </w:rPr>
        <w:t xml:space="preserve"> and partnership approaches.</w:t>
      </w:r>
    </w:p>
    <w:p w:rsidR="00132E6A" w:rsidP="31C7B1CB" w:rsidRDefault="00132E6A" w14:textId="77777777" w14:paraId="0033DFAA">
      <w:pPr>
        <w:numPr>
          <w:ilvl w:val="0"/>
          <w:numId w:val="5"/>
        </w:numPr>
        <w:spacing w:after="0" w:line="240" w:lineRule="auto"/>
        <w:rPr>
          <w:rFonts w:ascii="Arial" w:hAnsi="Arial" w:cs="Arial"/>
        </w:rPr>
      </w:pPr>
      <w:r w:rsidRPr="31C7B1CB" w:rsidR="6FC87378">
        <w:rPr>
          <w:rFonts w:ascii="Arial" w:hAnsi="Arial" w:cs="Arial"/>
        </w:rPr>
        <w:t>Increasing local provision and reducing dependence on costly out-of-area placements.</w:t>
      </w:r>
    </w:p>
    <w:p w:rsidR="00132E6A" w:rsidP="31C7B1CB" w:rsidRDefault="00132E6A" w14:textId="77777777" w14:paraId="11424CC8">
      <w:pPr>
        <w:numPr>
          <w:ilvl w:val="0"/>
          <w:numId w:val="5"/>
        </w:numPr>
        <w:spacing w:after="0" w:line="240" w:lineRule="auto"/>
        <w:rPr>
          <w:rFonts w:ascii="Arial" w:hAnsi="Arial" w:cs="Arial"/>
        </w:rPr>
      </w:pPr>
      <w:r w:rsidRPr="31C7B1CB" w:rsidR="6FC87378">
        <w:rPr>
          <w:rFonts w:ascii="Arial" w:hAnsi="Arial" w:cs="Arial"/>
        </w:rPr>
        <w:t>Supporting the development of inclusive mainstream provision.</w:t>
      </w:r>
    </w:p>
    <w:p w:rsidR="00132E6A" w:rsidP="31C7B1CB" w:rsidRDefault="00132E6A" w14:textId="77777777" w14:paraId="1E014B93">
      <w:pPr>
        <w:numPr>
          <w:ilvl w:val="0"/>
          <w:numId w:val="5"/>
        </w:numPr>
        <w:spacing w:after="0" w:line="240" w:lineRule="auto"/>
        <w:rPr>
          <w:rFonts w:ascii="Arial" w:hAnsi="Arial" w:cs="Arial"/>
        </w:rPr>
      </w:pPr>
      <w:r w:rsidRPr="31C7B1CB" w:rsidR="6FC87378">
        <w:rPr>
          <w:rFonts w:ascii="Arial" w:hAnsi="Arial" w:cs="Arial"/>
        </w:rPr>
        <w:t>Encouraging innovation in service delivery models and specialist support.</w:t>
      </w:r>
    </w:p>
    <w:p w:rsidR="00132E6A" w:rsidP="31C7B1CB" w:rsidRDefault="00132E6A" w14:textId="77777777" w14:paraId="525B52FD">
      <w:pPr>
        <w:numPr>
          <w:ilvl w:val="0"/>
          <w:numId w:val="5"/>
        </w:numPr>
        <w:spacing w:after="0" w:line="240" w:lineRule="auto"/>
        <w:rPr>
          <w:rFonts w:ascii="Arial" w:hAnsi="Arial" w:cs="Arial"/>
        </w:rPr>
      </w:pPr>
      <w:r w:rsidRPr="31C7B1CB" w:rsidR="6FC87378">
        <w:rPr>
          <w:rFonts w:ascii="Arial" w:hAnsi="Arial" w:cs="Arial"/>
        </w:rPr>
        <w:t>Using intelligence, forecasting and demand modelling to inform investment decisions and future provision.</w:t>
      </w:r>
    </w:p>
    <w:p w:rsidR="00132E6A" w:rsidP="31C7B1CB" w:rsidRDefault="00132E6A" w14:textId="77777777" w14:paraId="289D568B">
      <w:pPr>
        <w:numPr>
          <w:ilvl w:val="0"/>
          <w:numId w:val="5"/>
        </w:numPr>
        <w:spacing w:after="0" w:line="240" w:lineRule="auto"/>
        <w:rPr>
          <w:rFonts w:ascii="Arial" w:hAnsi="Arial" w:cs="Arial"/>
        </w:rPr>
      </w:pPr>
      <w:r w:rsidRPr="31C7B1CB" w:rsidR="6FC87378">
        <w:rPr>
          <w:rFonts w:ascii="Arial" w:hAnsi="Arial" w:cs="Arial"/>
        </w:rPr>
        <w:t xml:space="preserve">Aligning market development activity with sufficiency planning, place </w:t>
      </w:r>
      <w:r w:rsidRPr="31C7B1CB" w:rsidR="6FC87378">
        <w:rPr>
          <w:rFonts w:ascii="Arial" w:hAnsi="Arial" w:cs="Arial"/>
        </w:rPr>
        <w:t>planning</w:t>
      </w:r>
      <w:r w:rsidRPr="31C7B1CB" w:rsidR="6FC87378">
        <w:rPr>
          <w:rFonts w:ascii="Arial" w:hAnsi="Arial" w:cs="Arial"/>
        </w:rPr>
        <w:t xml:space="preserve"> and capital investment strategies.</w:t>
      </w:r>
    </w:p>
    <w:p w:rsidR="00132E6A" w:rsidP="31C7B1CB" w:rsidRDefault="00132E6A" w14:textId="77777777" w14:paraId="71DED594">
      <w:pPr>
        <w:spacing w:after="0" w:line="240" w:lineRule="auto"/>
        <w:rPr>
          <w:rFonts w:ascii="Arial" w:hAnsi="Arial" w:cs="Arial"/>
        </w:rPr>
      </w:pPr>
      <w:r w:rsidRPr="31C7B1CB" w:rsidR="6FC87378">
        <w:rPr>
          <w:rFonts w:ascii="Arial" w:hAnsi="Arial" w:cs="Arial"/>
        </w:rPr>
        <w:t xml:space="preserve">The role will work closely with commissioning, </w:t>
      </w:r>
      <w:r w:rsidRPr="31C7B1CB" w:rsidR="6FC87378">
        <w:rPr>
          <w:rFonts w:ascii="Arial" w:hAnsi="Arial" w:cs="Arial"/>
        </w:rPr>
        <w:t>procurement</w:t>
      </w:r>
      <w:r w:rsidRPr="31C7B1CB" w:rsidR="6FC87378">
        <w:rPr>
          <w:rFonts w:ascii="Arial" w:hAnsi="Arial" w:cs="Arial"/>
        </w:rPr>
        <w:t xml:space="preserve"> and commercial colleagues to ensure market intelligence, commercial insight and commissioning intentions </w:t>
      </w:r>
      <w:r w:rsidRPr="31C7B1CB" w:rsidR="6FC87378">
        <w:rPr>
          <w:rFonts w:ascii="Arial" w:hAnsi="Arial" w:cs="Arial"/>
        </w:rPr>
        <w:t>operate</w:t>
      </w:r>
      <w:r w:rsidRPr="31C7B1CB" w:rsidR="6FC87378">
        <w:rPr>
          <w:rFonts w:ascii="Arial" w:hAnsi="Arial" w:cs="Arial"/>
        </w:rPr>
        <w:t xml:space="preserve"> as part of a single connected system.</w:t>
      </w:r>
    </w:p>
    <w:p w:rsidR="00132E6A" w:rsidP="31C7B1CB" w:rsidRDefault="00132E6A" w14:paraId="4A7C6E87" w14:textId="240B0CF9">
      <w:pPr>
        <w:spacing w:after="0" w:line="240" w:lineRule="auto"/>
        <w:rPr>
          <w:rFonts w:ascii="Arial" w:hAnsi="Arial" w:cs="Arial"/>
        </w:rPr>
      </w:pPr>
    </w:p>
    <w:p w:rsidR="00132E6A" w:rsidP="31C7B1CB" w:rsidRDefault="00132E6A" w14:textId="77777777" w14:paraId="7F6F1831">
      <w:pPr>
        <w:spacing w:after="0" w:line="240" w:lineRule="auto"/>
        <w:rPr>
          <w:rFonts w:ascii="Arial" w:hAnsi="Arial" w:cs="Arial"/>
          <w:b w:val="1"/>
          <w:bCs w:val="1"/>
        </w:rPr>
      </w:pPr>
      <w:r w:rsidRPr="31C7B1CB" w:rsidR="6FC87378">
        <w:rPr>
          <w:rFonts w:ascii="Arial" w:hAnsi="Arial" w:cs="Arial"/>
          <w:b w:val="1"/>
          <w:bCs w:val="1"/>
        </w:rPr>
        <w:t>Integrated Health, Education and Care Commissioning</w:t>
      </w:r>
    </w:p>
    <w:p w:rsidR="00132E6A" w:rsidP="31C7B1CB" w:rsidRDefault="00132E6A" w14:textId="77777777" w14:paraId="7D5514B9">
      <w:pPr>
        <w:spacing w:after="0" w:line="240" w:lineRule="auto"/>
        <w:rPr>
          <w:rFonts w:ascii="Arial" w:hAnsi="Arial" w:cs="Arial"/>
        </w:rPr>
      </w:pPr>
      <w:r w:rsidRPr="31C7B1CB" w:rsidR="6FC87378">
        <w:rPr>
          <w:rFonts w:ascii="Arial" w:hAnsi="Arial" w:cs="Arial"/>
        </w:rPr>
        <w:t xml:space="preserve">The postholder will provide leadership for integrated commissioning arrangements across health, </w:t>
      </w:r>
      <w:r w:rsidRPr="31C7B1CB" w:rsidR="6FC87378">
        <w:rPr>
          <w:rFonts w:ascii="Arial" w:hAnsi="Arial" w:cs="Arial"/>
        </w:rPr>
        <w:t>education</w:t>
      </w:r>
      <w:r w:rsidRPr="31C7B1CB" w:rsidR="6FC87378">
        <w:rPr>
          <w:rFonts w:ascii="Arial" w:hAnsi="Arial" w:cs="Arial"/>
        </w:rPr>
        <w:t xml:space="preserve"> and care.</w:t>
      </w:r>
    </w:p>
    <w:p w:rsidR="00132E6A" w:rsidP="31C7B1CB" w:rsidRDefault="00132E6A" w14:textId="77777777" w14:paraId="1CEA06A8">
      <w:pPr>
        <w:spacing w:after="0" w:line="240" w:lineRule="auto"/>
        <w:rPr>
          <w:rFonts w:ascii="Arial" w:hAnsi="Arial" w:cs="Arial"/>
        </w:rPr>
      </w:pPr>
      <w:r w:rsidRPr="31C7B1CB" w:rsidR="6FC87378">
        <w:rPr>
          <w:rFonts w:ascii="Arial" w:hAnsi="Arial" w:cs="Arial"/>
        </w:rPr>
        <w:t>Working closely with NHS Dorset and wider system partners, the role will support the development of:</w:t>
      </w:r>
    </w:p>
    <w:p w:rsidR="00132E6A" w:rsidP="31C7B1CB" w:rsidRDefault="00132E6A" w14:textId="77777777" w14:paraId="55B991F2">
      <w:pPr>
        <w:numPr>
          <w:ilvl w:val="0"/>
          <w:numId w:val="6"/>
        </w:numPr>
        <w:spacing w:after="0" w:line="240" w:lineRule="auto"/>
        <w:rPr>
          <w:rFonts w:ascii="Arial" w:hAnsi="Arial" w:cs="Arial"/>
        </w:rPr>
      </w:pPr>
      <w:r w:rsidRPr="31C7B1CB" w:rsidR="6FC87378">
        <w:rPr>
          <w:rFonts w:ascii="Arial" w:hAnsi="Arial" w:cs="Arial"/>
        </w:rPr>
        <w:t>Joint commissioning frameworks.</w:t>
      </w:r>
    </w:p>
    <w:p w:rsidR="00132E6A" w:rsidP="31C7B1CB" w:rsidRDefault="00132E6A" w14:textId="77777777" w14:paraId="66E4ABC7">
      <w:pPr>
        <w:numPr>
          <w:ilvl w:val="0"/>
          <w:numId w:val="6"/>
        </w:numPr>
        <w:spacing w:after="0" w:line="240" w:lineRule="auto"/>
        <w:rPr>
          <w:rFonts w:ascii="Arial" w:hAnsi="Arial" w:cs="Arial"/>
        </w:rPr>
      </w:pPr>
      <w:r w:rsidRPr="31C7B1CB" w:rsidR="6FC87378">
        <w:rPr>
          <w:rFonts w:ascii="Arial" w:hAnsi="Arial" w:cs="Arial"/>
        </w:rPr>
        <w:t>Pooled and aligned budgets.</w:t>
      </w:r>
    </w:p>
    <w:p w:rsidR="00132E6A" w:rsidP="31C7B1CB" w:rsidRDefault="00132E6A" w14:textId="77777777" w14:paraId="716617F1">
      <w:pPr>
        <w:numPr>
          <w:ilvl w:val="0"/>
          <w:numId w:val="6"/>
        </w:numPr>
        <w:spacing w:after="0" w:line="240" w:lineRule="auto"/>
        <w:rPr>
          <w:rFonts w:ascii="Arial" w:hAnsi="Arial" w:cs="Arial"/>
        </w:rPr>
      </w:pPr>
      <w:r w:rsidRPr="31C7B1CB" w:rsidR="6FC87378">
        <w:rPr>
          <w:rFonts w:ascii="Arial" w:hAnsi="Arial" w:cs="Arial"/>
        </w:rPr>
        <w:t>Shared outcomes frameworks.</w:t>
      </w:r>
    </w:p>
    <w:p w:rsidR="00132E6A" w:rsidP="31C7B1CB" w:rsidRDefault="00132E6A" w14:textId="77777777" w14:paraId="7A77DA4B">
      <w:pPr>
        <w:numPr>
          <w:ilvl w:val="0"/>
          <w:numId w:val="6"/>
        </w:numPr>
        <w:spacing w:after="0" w:line="240" w:lineRule="auto"/>
        <w:rPr>
          <w:rFonts w:ascii="Arial" w:hAnsi="Arial" w:cs="Arial"/>
        </w:rPr>
      </w:pPr>
      <w:r w:rsidRPr="31C7B1CB" w:rsidR="6FC87378">
        <w:rPr>
          <w:rFonts w:ascii="Arial" w:hAnsi="Arial" w:cs="Arial"/>
        </w:rPr>
        <w:t>Integrated service specifications.</w:t>
      </w:r>
    </w:p>
    <w:p w:rsidR="00132E6A" w:rsidP="31C7B1CB" w:rsidRDefault="00132E6A" w14:textId="77777777" w14:paraId="26C84707">
      <w:pPr>
        <w:numPr>
          <w:ilvl w:val="0"/>
          <w:numId w:val="6"/>
        </w:numPr>
        <w:spacing w:after="0" w:line="240" w:lineRule="auto"/>
        <w:rPr>
          <w:rFonts w:ascii="Arial" w:hAnsi="Arial" w:cs="Arial"/>
        </w:rPr>
      </w:pPr>
      <w:r w:rsidRPr="31C7B1CB" w:rsidR="6FC87378">
        <w:rPr>
          <w:rFonts w:ascii="Arial" w:hAnsi="Arial" w:cs="Arial"/>
        </w:rPr>
        <w:t>Collaborative investment models.</w:t>
      </w:r>
    </w:p>
    <w:p w:rsidR="00132E6A" w:rsidP="31C7B1CB" w:rsidRDefault="00132E6A" w14:textId="77777777" w14:paraId="17212D7E">
      <w:pPr>
        <w:numPr>
          <w:ilvl w:val="0"/>
          <w:numId w:val="6"/>
        </w:numPr>
        <w:spacing w:after="0" w:line="240" w:lineRule="auto"/>
        <w:rPr>
          <w:rFonts w:ascii="Arial" w:hAnsi="Arial" w:cs="Arial"/>
        </w:rPr>
      </w:pPr>
      <w:r w:rsidRPr="31C7B1CB" w:rsidR="6FC87378">
        <w:rPr>
          <w:rFonts w:ascii="Arial" w:hAnsi="Arial" w:cs="Arial"/>
        </w:rPr>
        <w:t>Joint governance arrangements.</w:t>
      </w:r>
    </w:p>
    <w:p w:rsidR="00132E6A" w:rsidP="31C7B1CB" w:rsidRDefault="00132E6A" w14:textId="77777777" w14:paraId="20520632">
      <w:pPr>
        <w:spacing w:after="0" w:line="240" w:lineRule="auto"/>
        <w:rPr>
          <w:rFonts w:ascii="Arial" w:hAnsi="Arial" w:cs="Arial"/>
        </w:rPr>
      </w:pPr>
      <w:r w:rsidRPr="31C7B1CB" w:rsidR="6FC87378">
        <w:rPr>
          <w:rFonts w:ascii="Arial" w:hAnsi="Arial" w:cs="Arial"/>
        </w:rPr>
        <w:t>Particular focus will be given to integrated pathways for:</w:t>
      </w:r>
    </w:p>
    <w:p w:rsidR="00132E6A" w:rsidP="31C7B1CB" w:rsidRDefault="00132E6A" w14:textId="77777777" w14:paraId="75555866">
      <w:pPr>
        <w:numPr>
          <w:ilvl w:val="0"/>
          <w:numId w:val="7"/>
        </w:numPr>
        <w:spacing w:after="0" w:line="240" w:lineRule="auto"/>
        <w:rPr>
          <w:rFonts w:ascii="Arial" w:hAnsi="Arial" w:cs="Arial"/>
        </w:rPr>
      </w:pPr>
      <w:r w:rsidRPr="31C7B1CB" w:rsidR="6FC87378">
        <w:rPr>
          <w:rFonts w:ascii="Arial" w:hAnsi="Arial" w:cs="Arial"/>
        </w:rPr>
        <w:t>Speech and Language Therapy.</w:t>
      </w:r>
    </w:p>
    <w:p w:rsidR="00132E6A" w:rsidP="31C7B1CB" w:rsidRDefault="00132E6A" w14:textId="77777777" w14:paraId="39582113">
      <w:pPr>
        <w:numPr>
          <w:ilvl w:val="0"/>
          <w:numId w:val="7"/>
        </w:numPr>
        <w:spacing w:after="0" w:line="240" w:lineRule="auto"/>
        <w:rPr>
          <w:rFonts w:ascii="Arial" w:hAnsi="Arial" w:cs="Arial"/>
        </w:rPr>
      </w:pPr>
      <w:r w:rsidRPr="31C7B1CB" w:rsidR="6FC87378">
        <w:rPr>
          <w:rFonts w:ascii="Arial" w:hAnsi="Arial" w:cs="Arial"/>
        </w:rPr>
        <w:t>Occupational Therapy.</w:t>
      </w:r>
    </w:p>
    <w:p w:rsidR="00132E6A" w:rsidP="31C7B1CB" w:rsidRDefault="00132E6A" w14:textId="77777777" w14:paraId="3F5F34A5">
      <w:pPr>
        <w:numPr>
          <w:ilvl w:val="0"/>
          <w:numId w:val="7"/>
        </w:numPr>
        <w:spacing w:after="0" w:line="240" w:lineRule="auto"/>
        <w:rPr>
          <w:rFonts w:ascii="Arial" w:hAnsi="Arial" w:cs="Arial"/>
        </w:rPr>
      </w:pPr>
      <w:r w:rsidRPr="31C7B1CB" w:rsidR="6FC87378">
        <w:rPr>
          <w:rFonts w:ascii="Arial" w:hAnsi="Arial" w:cs="Arial"/>
        </w:rPr>
        <w:t>Neurodevelopmental services.</w:t>
      </w:r>
    </w:p>
    <w:p w:rsidR="00132E6A" w:rsidP="31C7B1CB" w:rsidRDefault="00132E6A" w14:textId="77777777" w14:paraId="7237D045">
      <w:pPr>
        <w:numPr>
          <w:ilvl w:val="0"/>
          <w:numId w:val="7"/>
        </w:numPr>
        <w:spacing w:after="0" w:line="240" w:lineRule="auto"/>
        <w:rPr>
          <w:rFonts w:ascii="Arial" w:hAnsi="Arial" w:cs="Arial"/>
        </w:rPr>
      </w:pPr>
      <w:r w:rsidRPr="31C7B1CB" w:rsidR="6FC87378">
        <w:rPr>
          <w:rFonts w:ascii="Arial" w:hAnsi="Arial" w:cs="Arial"/>
        </w:rPr>
        <w:t>Emotional Wellbeing and Mental Health.</w:t>
      </w:r>
    </w:p>
    <w:p w:rsidR="00132E6A" w:rsidP="31C7B1CB" w:rsidRDefault="00132E6A" w14:textId="77777777" w14:paraId="43B60ED4">
      <w:pPr>
        <w:numPr>
          <w:ilvl w:val="0"/>
          <w:numId w:val="7"/>
        </w:numPr>
        <w:spacing w:after="0" w:line="240" w:lineRule="auto"/>
        <w:rPr>
          <w:rFonts w:ascii="Arial" w:hAnsi="Arial" w:cs="Arial"/>
        </w:rPr>
      </w:pPr>
      <w:r w:rsidRPr="31C7B1CB" w:rsidR="6FC87378">
        <w:rPr>
          <w:rFonts w:ascii="Arial" w:hAnsi="Arial" w:cs="Arial"/>
        </w:rPr>
        <w:t>Preparation for Adulthood.</w:t>
      </w:r>
    </w:p>
    <w:p w:rsidR="00132E6A" w:rsidP="31C7B1CB" w:rsidRDefault="00132E6A" w14:textId="77777777" w14:paraId="08223866">
      <w:pPr>
        <w:numPr>
          <w:ilvl w:val="0"/>
          <w:numId w:val="7"/>
        </w:numPr>
        <w:spacing w:after="0" w:line="240" w:lineRule="auto"/>
        <w:rPr>
          <w:rFonts w:ascii="Arial" w:hAnsi="Arial" w:cs="Arial"/>
        </w:rPr>
      </w:pPr>
      <w:r w:rsidRPr="31C7B1CB" w:rsidR="6FC87378">
        <w:rPr>
          <w:rFonts w:ascii="Arial" w:hAnsi="Arial" w:cs="Arial"/>
        </w:rPr>
        <w:t>SEND and Inclusion Services.</w:t>
      </w:r>
    </w:p>
    <w:p w:rsidR="00132E6A" w:rsidP="31C7B1CB" w:rsidRDefault="00132E6A" w14:textId="77777777" w14:paraId="26094000">
      <w:pPr>
        <w:spacing w:after="0" w:line="240" w:lineRule="auto"/>
        <w:rPr>
          <w:rFonts w:ascii="Arial" w:hAnsi="Arial" w:cs="Arial"/>
        </w:rPr>
      </w:pPr>
      <w:r w:rsidRPr="31C7B1CB" w:rsidR="6FC87378">
        <w:rPr>
          <w:rFonts w:ascii="Arial" w:hAnsi="Arial" w:cs="Arial"/>
        </w:rPr>
        <w:t>The role will ensure commissioning arrangements support seamless experiences for children and families and reduce fragmentation across organisational boundaries.</w:t>
      </w:r>
    </w:p>
    <w:p w:rsidR="00132E6A" w:rsidP="31C7B1CB" w:rsidRDefault="00132E6A" w14:paraId="2B698661" w14:textId="56FD7942">
      <w:pPr>
        <w:spacing w:after="0" w:line="240" w:lineRule="auto"/>
        <w:rPr>
          <w:rFonts w:ascii="Arial" w:hAnsi="Arial" w:cs="Arial"/>
        </w:rPr>
      </w:pPr>
    </w:p>
    <w:p w:rsidR="00132E6A" w:rsidP="31C7B1CB" w:rsidRDefault="00132E6A" w14:textId="77777777" w14:paraId="2A0CA039">
      <w:pPr>
        <w:spacing w:after="0" w:line="240" w:lineRule="auto"/>
        <w:rPr>
          <w:rFonts w:ascii="Arial" w:hAnsi="Arial" w:cs="Arial"/>
          <w:b w:val="1"/>
          <w:bCs w:val="1"/>
        </w:rPr>
      </w:pPr>
      <w:r w:rsidRPr="31C7B1CB" w:rsidR="6FC87378">
        <w:rPr>
          <w:rFonts w:ascii="Arial" w:hAnsi="Arial" w:cs="Arial"/>
          <w:b w:val="1"/>
          <w:bCs w:val="1"/>
        </w:rPr>
        <w:t>Strategic Education Planning and Sufficiency</w:t>
      </w:r>
    </w:p>
    <w:p w:rsidR="00132E6A" w:rsidP="31C7B1CB" w:rsidRDefault="00132E6A" w14:textId="77777777" w14:paraId="6F79D8DF">
      <w:pPr>
        <w:spacing w:after="0" w:line="240" w:lineRule="auto"/>
        <w:rPr>
          <w:rFonts w:ascii="Arial" w:hAnsi="Arial" w:cs="Arial"/>
        </w:rPr>
      </w:pPr>
      <w:r w:rsidRPr="31C7B1CB" w:rsidR="6FC87378">
        <w:rPr>
          <w:rFonts w:ascii="Arial" w:hAnsi="Arial" w:cs="Arial"/>
        </w:rPr>
        <w:t>The postholder has strategic responsibility for pupil place planning and education sufficiency across both mainstream and specialist provision.</w:t>
      </w:r>
    </w:p>
    <w:p w:rsidR="00132E6A" w:rsidP="31C7B1CB" w:rsidRDefault="00132E6A" w14:textId="77777777" w14:paraId="66EFB7FD">
      <w:pPr>
        <w:spacing w:after="0" w:line="240" w:lineRule="auto"/>
        <w:rPr>
          <w:rFonts w:ascii="Arial" w:hAnsi="Arial" w:cs="Arial"/>
        </w:rPr>
      </w:pPr>
      <w:r w:rsidRPr="31C7B1CB" w:rsidR="6FC87378">
        <w:rPr>
          <w:rFonts w:ascii="Arial" w:hAnsi="Arial" w:cs="Arial"/>
        </w:rPr>
        <w:t>This includes:</w:t>
      </w:r>
    </w:p>
    <w:p w:rsidR="00132E6A" w:rsidP="31C7B1CB" w:rsidRDefault="00132E6A" w14:textId="77777777" w14:paraId="1876E468">
      <w:pPr>
        <w:numPr>
          <w:ilvl w:val="0"/>
          <w:numId w:val="8"/>
        </w:numPr>
        <w:spacing w:after="0" w:line="240" w:lineRule="auto"/>
        <w:rPr>
          <w:rFonts w:ascii="Arial" w:hAnsi="Arial" w:cs="Arial"/>
        </w:rPr>
      </w:pPr>
      <w:r w:rsidRPr="31C7B1CB" w:rsidR="6FC87378">
        <w:rPr>
          <w:rFonts w:ascii="Arial" w:hAnsi="Arial" w:cs="Arial"/>
        </w:rPr>
        <w:t>Demand forecasting and forecasting methodologies.</w:t>
      </w:r>
    </w:p>
    <w:p w:rsidR="00132E6A" w:rsidP="31C7B1CB" w:rsidRDefault="00132E6A" w14:textId="77777777" w14:paraId="6CFD4AAF">
      <w:pPr>
        <w:numPr>
          <w:ilvl w:val="0"/>
          <w:numId w:val="8"/>
        </w:numPr>
        <w:spacing w:after="0" w:line="240" w:lineRule="auto"/>
        <w:rPr>
          <w:rFonts w:ascii="Arial" w:hAnsi="Arial" w:cs="Arial"/>
        </w:rPr>
      </w:pPr>
      <w:r w:rsidRPr="31C7B1CB" w:rsidR="6FC87378">
        <w:rPr>
          <w:rFonts w:ascii="Arial" w:hAnsi="Arial" w:cs="Arial"/>
        </w:rPr>
        <w:t>School place planning.</w:t>
      </w:r>
    </w:p>
    <w:p w:rsidR="00132E6A" w:rsidP="31C7B1CB" w:rsidRDefault="00132E6A" w14:textId="77777777" w14:paraId="14D6F052">
      <w:pPr>
        <w:numPr>
          <w:ilvl w:val="0"/>
          <w:numId w:val="8"/>
        </w:numPr>
        <w:spacing w:after="0" w:line="240" w:lineRule="auto"/>
        <w:rPr>
          <w:rFonts w:ascii="Arial" w:hAnsi="Arial" w:cs="Arial"/>
        </w:rPr>
      </w:pPr>
      <w:r w:rsidRPr="31C7B1CB" w:rsidR="6FC87378">
        <w:rPr>
          <w:rFonts w:ascii="Arial" w:hAnsi="Arial" w:cs="Arial"/>
        </w:rPr>
        <w:t>Specialist provision planning.</w:t>
      </w:r>
    </w:p>
    <w:p w:rsidR="00132E6A" w:rsidP="31C7B1CB" w:rsidRDefault="00132E6A" w14:textId="77777777" w14:paraId="6340BB29">
      <w:pPr>
        <w:numPr>
          <w:ilvl w:val="0"/>
          <w:numId w:val="8"/>
        </w:numPr>
        <w:spacing w:after="0" w:line="240" w:lineRule="auto"/>
        <w:rPr>
          <w:rFonts w:ascii="Arial" w:hAnsi="Arial" w:cs="Arial"/>
        </w:rPr>
      </w:pPr>
      <w:r w:rsidRPr="31C7B1CB" w:rsidR="6FC87378">
        <w:rPr>
          <w:rFonts w:ascii="Arial" w:hAnsi="Arial" w:cs="Arial"/>
        </w:rPr>
        <w:t>SEND sufficiency planning.</w:t>
      </w:r>
    </w:p>
    <w:p w:rsidR="00132E6A" w:rsidP="31C7B1CB" w:rsidRDefault="00132E6A" w14:textId="77777777" w14:paraId="2C737861">
      <w:pPr>
        <w:numPr>
          <w:ilvl w:val="0"/>
          <w:numId w:val="8"/>
        </w:numPr>
        <w:spacing w:after="0" w:line="240" w:lineRule="auto"/>
        <w:rPr>
          <w:rFonts w:ascii="Arial" w:hAnsi="Arial" w:cs="Arial"/>
        </w:rPr>
      </w:pPr>
      <w:r w:rsidRPr="31C7B1CB" w:rsidR="6FC87378">
        <w:rPr>
          <w:rFonts w:ascii="Arial" w:hAnsi="Arial" w:cs="Arial"/>
        </w:rPr>
        <w:t>Capital investment prioritisation.</w:t>
      </w:r>
    </w:p>
    <w:p w:rsidR="00132E6A" w:rsidP="31C7B1CB" w:rsidRDefault="00132E6A" w14:textId="77777777" w14:paraId="7D67A6DC">
      <w:pPr>
        <w:numPr>
          <w:ilvl w:val="0"/>
          <w:numId w:val="8"/>
        </w:numPr>
        <w:spacing w:after="0" w:line="240" w:lineRule="auto"/>
        <w:rPr>
          <w:rFonts w:ascii="Arial" w:hAnsi="Arial" w:cs="Arial"/>
        </w:rPr>
      </w:pPr>
      <w:r w:rsidRPr="31C7B1CB" w:rsidR="6FC87378">
        <w:rPr>
          <w:rFonts w:ascii="Arial" w:hAnsi="Arial" w:cs="Arial"/>
        </w:rPr>
        <w:t>Strategic estate and place-based planning.</w:t>
      </w:r>
    </w:p>
    <w:p w:rsidR="00132E6A" w:rsidP="31C7B1CB" w:rsidRDefault="00132E6A" w14:textId="77777777" w14:paraId="27F45669">
      <w:pPr>
        <w:numPr>
          <w:ilvl w:val="0"/>
          <w:numId w:val="8"/>
        </w:numPr>
        <w:spacing w:after="0" w:line="240" w:lineRule="auto"/>
        <w:rPr>
          <w:rFonts w:ascii="Arial" w:hAnsi="Arial" w:cs="Arial"/>
        </w:rPr>
      </w:pPr>
      <w:r w:rsidRPr="31C7B1CB" w:rsidR="6FC87378">
        <w:rPr>
          <w:rFonts w:ascii="Arial" w:hAnsi="Arial" w:cs="Arial"/>
        </w:rPr>
        <w:t>Commissioning of new provision models where required.</w:t>
      </w:r>
    </w:p>
    <w:p w:rsidR="00132E6A" w:rsidP="31C7B1CB" w:rsidRDefault="00132E6A" w14:textId="77777777" w14:paraId="10B82BC3">
      <w:pPr>
        <w:spacing w:after="0" w:line="240" w:lineRule="auto"/>
        <w:rPr>
          <w:rFonts w:ascii="Arial" w:hAnsi="Arial" w:cs="Arial"/>
        </w:rPr>
      </w:pPr>
      <w:r w:rsidRPr="31C7B1CB" w:rsidR="6FC87378">
        <w:rPr>
          <w:rFonts w:ascii="Arial" w:hAnsi="Arial" w:cs="Arial"/>
        </w:rPr>
        <w:t>This function will operate as part of a full commissioning cycle, ensuring intelligence, population trends and emerging need directly inform investment decisions, market development and future commissioning intentions.</w:t>
      </w:r>
    </w:p>
    <w:p w:rsidR="00132E6A" w:rsidP="00132E6A" w:rsidRDefault="00132E6A" w14:paraId="12EE26CA" w14:textId="0C6A8AAD">
      <w:pPr>
        <w:spacing w:after="0" w:line="240" w:lineRule="auto"/>
      </w:pPr>
    </w:p>
    <w:p w:rsidR="00132E6A" w:rsidP="31C7B1CB" w:rsidRDefault="00132E6A" w14:paraId="50892039" w14:textId="478B5706">
      <w:pPr>
        <w:spacing w:after="0" w:line="240" w:lineRule="auto"/>
        <w:rPr>
          <w:rFonts w:ascii="Arial" w:hAnsi="Arial" w:cs="Arial"/>
          <w:b w:val="1"/>
          <w:bCs w:val="1"/>
          <w:sz w:val="24"/>
          <w:szCs w:val="24"/>
        </w:rPr>
      </w:pPr>
      <w:r w:rsidRPr="31C7B1CB" w:rsidR="1A79BF48">
        <w:rPr>
          <w:rFonts w:ascii="Arial" w:hAnsi="Arial" w:cs="Arial"/>
          <w:b w:val="1"/>
          <w:bCs w:val="1"/>
          <w:sz w:val="24"/>
          <w:szCs w:val="24"/>
        </w:rPr>
        <w:t xml:space="preserve"> Other information</w:t>
      </w:r>
    </w:p>
    <w:p w:rsidR="00132E6A" w:rsidP="31C7B1CB" w:rsidRDefault="00132E6A" w14:paraId="0BD015A3" w14:textId="0EFB04F2">
      <w:pPr>
        <w:spacing w:after="0" w:line="240" w:lineRule="auto"/>
        <w:rPr>
          <w:rFonts w:ascii="Arial" w:hAnsi="Arial" w:cs="Arial"/>
          <w:b w:val="1"/>
          <w:bCs w:val="1"/>
        </w:rPr>
      </w:pPr>
    </w:p>
    <w:p w:rsidR="00132E6A" w:rsidP="31C7B1CB" w:rsidRDefault="00132E6A" w14:textId="77777777" w14:paraId="1DC42A94">
      <w:pPr>
        <w:spacing w:after="0" w:line="240" w:lineRule="auto"/>
        <w:rPr>
          <w:rFonts w:ascii="Arial" w:hAnsi="Arial" w:cs="Arial"/>
        </w:rPr>
      </w:pPr>
      <w:r w:rsidRPr="31C7B1CB" w:rsidR="6FC87378">
        <w:rPr>
          <w:rFonts w:ascii="Arial" w:hAnsi="Arial" w:cs="Arial"/>
        </w:rPr>
        <w:t>Success will require the ability to influence across complex systems, lead significant transformation activity and balance competing strategic, operational and financial priorities.</w:t>
      </w:r>
    </w:p>
    <w:p w:rsidR="00132E6A" w:rsidP="31C7B1CB" w:rsidRDefault="00132E6A" w14:textId="77777777" w14:paraId="073521F9">
      <w:pPr>
        <w:spacing w:after="0" w:line="240" w:lineRule="auto"/>
        <w:rPr>
          <w:rFonts w:ascii="Arial" w:hAnsi="Arial" w:cs="Arial"/>
        </w:rPr>
      </w:pPr>
      <w:r w:rsidRPr="31C7B1CB" w:rsidR="6FC87378">
        <w:rPr>
          <w:rFonts w:ascii="Arial" w:hAnsi="Arial" w:cs="Arial"/>
        </w:rPr>
        <w:t>The postholder will be expected to demonstrate:</w:t>
      </w:r>
    </w:p>
    <w:p w:rsidR="00132E6A" w:rsidP="31C7B1CB" w:rsidRDefault="00132E6A" w14:textId="77777777" w14:paraId="73AFCA60">
      <w:pPr>
        <w:numPr>
          <w:ilvl w:val="0"/>
          <w:numId w:val="9"/>
        </w:numPr>
        <w:spacing w:after="0" w:line="240" w:lineRule="auto"/>
        <w:rPr>
          <w:rFonts w:ascii="Arial" w:hAnsi="Arial" w:cs="Arial"/>
        </w:rPr>
      </w:pPr>
      <w:r w:rsidRPr="31C7B1CB" w:rsidR="6FC87378">
        <w:rPr>
          <w:rFonts w:ascii="Arial" w:hAnsi="Arial" w:cs="Arial"/>
        </w:rPr>
        <w:t>Strong system leadership.</w:t>
      </w:r>
    </w:p>
    <w:p w:rsidR="00132E6A" w:rsidP="31C7B1CB" w:rsidRDefault="00132E6A" w14:paraId="6E1DBB20" w14:textId="0D0B74E8">
      <w:pPr>
        <w:numPr>
          <w:ilvl w:val="0"/>
          <w:numId w:val="9"/>
        </w:numPr>
        <w:spacing w:after="0" w:line="240" w:lineRule="auto"/>
        <w:rPr>
          <w:rFonts w:ascii="Arial" w:hAnsi="Arial" w:cs="Arial"/>
        </w:rPr>
      </w:pPr>
      <w:r w:rsidRPr="31C7B1CB" w:rsidR="03A5A4C1">
        <w:rPr>
          <w:rFonts w:ascii="Arial" w:hAnsi="Arial" w:cs="Arial"/>
        </w:rPr>
        <w:t xml:space="preserve">Significant </w:t>
      </w:r>
      <w:r w:rsidRPr="31C7B1CB" w:rsidR="6FC87378">
        <w:rPr>
          <w:rFonts w:ascii="Arial" w:hAnsi="Arial" w:cs="Arial"/>
        </w:rPr>
        <w:t>Expertise</w:t>
      </w:r>
      <w:r w:rsidRPr="31C7B1CB" w:rsidR="5109D0E5">
        <w:rPr>
          <w:rFonts w:ascii="Arial" w:hAnsi="Arial" w:cs="Arial"/>
        </w:rPr>
        <w:t xml:space="preserve"> in </w:t>
      </w:r>
      <w:r w:rsidRPr="31C7B1CB" w:rsidR="0C14EF3F">
        <w:rPr>
          <w:rFonts w:ascii="Arial" w:hAnsi="Arial" w:cs="Arial"/>
        </w:rPr>
        <w:t xml:space="preserve">children’s services </w:t>
      </w:r>
      <w:r w:rsidRPr="31C7B1CB" w:rsidR="5109D0E5">
        <w:rPr>
          <w:rFonts w:ascii="Arial" w:hAnsi="Arial" w:cs="Arial"/>
        </w:rPr>
        <w:t>commissioning</w:t>
      </w:r>
      <w:r w:rsidRPr="31C7B1CB" w:rsidR="036A8AA6">
        <w:rPr>
          <w:rFonts w:ascii="Arial" w:hAnsi="Arial" w:cs="Arial"/>
        </w:rPr>
        <w:t xml:space="preserve"> or in</w:t>
      </w:r>
      <w:r w:rsidRPr="31C7B1CB" w:rsidR="6FC87378">
        <w:rPr>
          <w:rFonts w:ascii="Arial" w:hAnsi="Arial" w:cs="Arial"/>
        </w:rPr>
        <w:t xml:space="preserve"> SEND and education commissioning.</w:t>
      </w:r>
    </w:p>
    <w:p w:rsidR="00132E6A" w:rsidP="31C7B1CB" w:rsidRDefault="00132E6A" w14:textId="77777777" w14:paraId="3D828223">
      <w:pPr>
        <w:numPr>
          <w:ilvl w:val="0"/>
          <w:numId w:val="9"/>
        </w:numPr>
        <w:spacing w:after="0" w:line="240" w:lineRule="auto"/>
        <w:rPr>
          <w:rFonts w:ascii="Arial" w:hAnsi="Arial" w:cs="Arial"/>
        </w:rPr>
      </w:pPr>
      <w:r w:rsidRPr="31C7B1CB" w:rsidR="6FC87378">
        <w:rPr>
          <w:rFonts w:ascii="Arial" w:hAnsi="Arial" w:cs="Arial"/>
        </w:rPr>
        <w:t>Market shaping and provider development capability.</w:t>
      </w:r>
    </w:p>
    <w:p w:rsidR="00132E6A" w:rsidP="31C7B1CB" w:rsidRDefault="00132E6A" w14:textId="77777777" w14:paraId="53650D27">
      <w:pPr>
        <w:numPr>
          <w:ilvl w:val="0"/>
          <w:numId w:val="9"/>
        </w:numPr>
        <w:spacing w:after="0" w:line="240" w:lineRule="auto"/>
        <w:rPr>
          <w:rFonts w:ascii="Arial" w:hAnsi="Arial" w:cs="Arial"/>
        </w:rPr>
      </w:pPr>
      <w:r w:rsidRPr="31C7B1CB" w:rsidR="6FC87378">
        <w:rPr>
          <w:rFonts w:ascii="Arial" w:hAnsi="Arial" w:cs="Arial"/>
        </w:rPr>
        <w:t>Financial and commercial awareness.</w:t>
      </w:r>
    </w:p>
    <w:p w:rsidR="00132E6A" w:rsidP="31C7B1CB" w:rsidRDefault="00132E6A" w14:textId="77777777" w14:paraId="233BFD14">
      <w:pPr>
        <w:numPr>
          <w:ilvl w:val="0"/>
          <w:numId w:val="9"/>
        </w:numPr>
        <w:spacing w:after="0" w:line="240" w:lineRule="auto"/>
        <w:rPr>
          <w:rFonts w:ascii="Arial" w:hAnsi="Arial" w:cs="Arial"/>
        </w:rPr>
      </w:pPr>
      <w:r w:rsidRPr="31C7B1CB" w:rsidR="6FC87378">
        <w:rPr>
          <w:rFonts w:ascii="Arial" w:hAnsi="Arial" w:cs="Arial"/>
        </w:rPr>
        <w:t>Partnership working at senior level.</w:t>
      </w:r>
    </w:p>
    <w:p w:rsidR="00132E6A" w:rsidP="31C7B1CB" w:rsidRDefault="00132E6A" w14:textId="77777777" w14:paraId="68427CA0">
      <w:pPr>
        <w:numPr>
          <w:ilvl w:val="0"/>
          <w:numId w:val="9"/>
        </w:numPr>
        <w:spacing w:after="0" w:line="240" w:lineRule="auto"/>
        <w:rPr>
          <w:rFonts w:ascii="Arial" w:hAnsi="Arial" w:cs="Arial"/>
        </w:rPr>
      </w:pPr>
      <w:r w:rsidRPr="31C7B1CB" w:rsidR="6FC87378">
        <w:rPr>
          <w:rFonts w:ascii="Arial" w:hAnsi="Arial" w:cs="Arial"/>
        </w:rPr>
        <w:t>Commitment to co-production and inclusion.</w:t>
      </w:r>
    </w:p>
    <w:p w:rsidR="00132E6A" w:rsidP="31C7B1CB" w:rsidRDefault="00132E6A" w14:textId="77777777" w14:paraId="68B9F575">
      <w:pPr>
        <w:numPr>
          <w:ilvl w:val="0"/>
          <w:numId w:val="9"/>
        </w:numPr>
        <w:spacing w:after="0" w:line="240" w:lineRule="auto"/>
        <w:rPr>
          <w:rFonts w:ascii="Arial" w:hAnsi="Arial" w:cs="Arial"/>
        </w:rPr>
      </w:pPr>
      <w:r w:rsidRPr="31C7B1CB" w:rsidR="6FC87378">
        <w:rPr>
          <w:rFonts w:ascii="Arial" w:hAnsi="Arial" w:cs="Arial"/>
        </w:rPr>
        <w:t>Ability to translate national policy into tangible local improvement.</w:t>
      </w:r>
    </w:p>
    <w:p w:rsidR="00132E6A" w:rsidP="31C7B1CB" w:rsidRDefault="00132E6A" w14:textId="77777777" w14:paraId="73A1354D">
      <w:pPr>
        <w:spacing w:after="0" w:line="240" w:lineRule="auto"/>
        <w:rPr>
          <w:rFonts w:ascii="Arial" w:hAnsi="Arial" w:cs="Arial"/>
        </w:rPr>
      </w:pPr>
      <w:r w:rsidRPr="31C7B1CB" w:rsidR="6FC87378">
        <w:rPr>
          <w:rFonts w:ascii="Arial" w:hAnsi="Arial" w:cs="Arial"/>
        </w:rPr>
        <w:t>Ultimately, the role exists to ensure Dorset has a high-quality, sustainable and inclusive education, health and care system that delivers improved outcomes for children and young people while securing long-term financial sustainability and transformational change across the SEND system.</w:t>
      </w:r>
    </w:p>
    <w:p w:rsidR="00132E6A" w:rsidP="31C7B1CB" w:rsidRDefault="00132E6A" w14:textId="77777777" w14:paraId="5842E109">
      <w:pPr>
        <w:spacing w:after="0" w:line="240" w:lineRule="auto"/>
        <w:rPr>
          <w:rFonts w:ascii="Arial" w:hAnsi="Arial" w:cs="Arial"/>
        </w:rPr>
      </w:pPr>
    </w:p>
    <w:p w:rsidR="00132E6A" w:rsidP="31C7B1CB" w:rsidRDefault="00132E6A" w14:paraId="0D3AF937" w14:textId="76EDE067">
      <w:pPr>
        <w:spacing w:after="0" w:line="240" w:lineRule="auto"/>
        <w:rPr>
          <w:rFonts w:ascii="Arial" w:hAnsi="Arial" w:cs="Arial"/>
        </w:rPr>
      </w:pPr>
      <w:r w:rsidRPr="31C7B1CB" w:rsidR="6FC87378">
        <w:rPr>
          <w:rFonts w:ascii="Arial" w:hAnsi="Arial" w:cs="Arial"/>
        </w:rPr>
        <w:t>An Enhanced DBS is required for this role</w:t>
      </w:r>
    </w:p>
    <w:p w:rsidR="00132E6A" w:rsidP="31C7B1CB" w:rsidRDefault="00132E6A" w14:paraId="76125D24" w14:textId="25B5556C">
      <w:pPr>
        <w:pStyle w:val="Normal"/>
        <w:spacing w:after="0" w:line="240" w:lineRule="auto"/>
        <w:rPr>
          <w:rFonts w:ascii="Arial" w:hAnsi="Arial" w:cs="Arial"/>
        </w:rPr>
      </w:pPr>
    </w:p>
    <w:p w:rsidRPr="002E18EB" w:rsidR="002E18EB" w:rsidP="00132E6A" w:rsidRDefault="002E18EB" w14:paraId="673B34F6" w14:textId="5EED98D8">
      <w:pPr>
        <w:spacing w:after="0" w:line="240" w:lineRule="auto"/>
        <w:rPr>
          <w:rFonts w:ascii="Arial" w:hAnsi="Arial" w:cs="Arial"/>
          <w:b/>
          <w:bCs/>
          <w:sz w:val="24"/>
          <w:szCs w:val="24"/>
        </w:rPr>
      </w:pPr>
      <w:r w:rsidRPr="002E18EB">
        <w:rPr>
          <w:rFonts w:ascii="Arial" w:hAnsi="Arial" w:cs="Arial"/>
          <w:b/>
          <w:bCs/>
          <w:sz w:val="24"/>
          <w:szCs w:val="24"/>
        </w:rPr>
        <w:t>Travel requirement</w:t>
      </w:r>
    </w:p>
    <w:p w:rsidRPr="00132E6A" w:rsidR="00132E6A" w:rsidP="31C7B1CB" w:rsidRDefault="00132E6A" w14:paraId="0B95A192" w14:textId="745CBF70">
      <w:pPr>
        <w:pStyle w:val="Normal"/>
        <w:spacing w:after="0" w:line="240" w:lineRule="auto"/>
        <w:rPr>
          <w:rFonts w:ascii="Arial" w:hAnsi="Arial" w:cs="Arial"/>
        </w:rPr>
      </w:pPr>
      <w:r w:rsidRPr="31C7B1CB" w:rsidR="00132E6A">
        <w:rPr>
          <w:rFonts w:ascii="Arial" w:hAnsi="Arial" w:cs="Arial"/>
        </w:rPr>
        <w:t>This position has a significant travel requirement</w:t>
      </w:r>
      <w:r w:rsidRPr="31C7B1CB" w:rsidR="00132E6A">
        <w:rPr>
          <w:rFonts w:ascii="Arial" w:hAnsi="Arial" w:cs="Arial"/>
        </w:rPr>
        <w:t xml:space="preserve">. </w:t>
      </w:r>
      <w:r w:rsidRPr="31C7B1CB" w:rsidR="60CD6830">
        <w:rPr>
          <w:rFonts w:ascii="Arial" w:hAnsi="Arial" w:cs="Arial"/>
        </w:rPr>
        <w:t xml:space="preserve"> </w:t>
      </w:r>
      <w:r w:rsidRPr="31C7B1CB" w:rsidR="00132E6A">
        <w:rPr>
          <w:rFonts w:ascii="Arial" w:hAnsi="Arial" w:cs="Arial"/>
        </w:rPr>
        <w:t xml:space="preserve">This means that there is a requirement for a vehicle (or transport </w:t>
      </w:r>
      <w:r w:rsidRPr="31C7B1CB" w:rsidR="00132E6A">
        <w:rPr>
          <w:rFonts w:ascii="Arial" w:hAnsi="Arial" w:cs="Arial"/>
        </w:rPr>
        <w:t>deemed</w:t>
      </w:r>
      <w:r w:rsidRPr="31C7B1CB" w:rsidR="00132E6A">
        <w:rPr>
          <w:rFonts w:ascii="Arial" w:hAnsi="Arial" w:cs="Arial"/>
        </w:rPr>
        <w:t xml:space="preserve"> to be suitable by the Council) to be available on most working days </w:t>
      </w:r>
      <w:r w:rsidRPr="31C7B1CB" w:rsidR="00132E6A">
        <w:rPr>
          <w:rFonts w:ascii="Arial" w:hAnsi="Arial" w:cs="Arial"/>
        </w:rPr>
        <w:t>in order to</w:t>
      </w:r>
      <w:r w:rsidRPr="31C7B1CB" w:rsidR="00132E6A">
        <w:rPr>
          <w:rFonts w:ascii="Arial" w:hAnsi="Arial" w:cs="Arial"/>
        </w:rPr>
        <w:t xml:space="preserve"> carry out normal duties</w:t>
      </w:r>
      <w:r w:rsidRPr="31C7B1CB" w:rsidR="00132E6A">
        <w:rPr>
          <w:rFonts w:ascii="Arial" w:hAnsi="Arial" w:cs="Arial"/>
        </w:rPr>
        <w:t>.</w:t>
      </w:r>
      <w:r w:rsidRPr="31C7B1CB" w:rsidR="60CD6830">
        <w:rPr>
          <w:rFonts w:ascii="Arial" w:hAnsi="Arial" w:cs="Arial"/>
        </w:rPr>
        <w:t xml:space="preserve"> </w:t>
      </w:r>
      <w:r w:rsidRPr="31C7B1CB" w:rsidR="00132E6A">
        <w:rPr>
          <w:rFonts w:ascii="Arial" w:hAnsi="Arial" w:cs="Arial"/>
        </w:rPr>
        <w:t xml:space="preserve"> </w:t>
      </w:r>
      <w:r w:rsidRPr="31C7B1CB" w:rsidR="00132E6A">
        <w:rPr>
          <w:rFonts w:ascii="Arial" w:hAnsi="Arial" w:cs="Arial"/>
        </w:rPr>
        <w:t xml:space="preserve">Employees in positions with a significant travel requirement are </w:t>
      </w:r>
      <w:r w:rsidRPr="31C7B1CB" w:rsidR="00132E6A">
        <w:rPr>
          <w:rFonts w:ascii="Arial" w:hAnsi="Arial" w:cs="Arial"/>
        </w:rPr>
        <w:t>required</w:t>
      </w:r>
      <w:r w:rsidRPr="31C7B1CB" w:rsidR="00132E6A">
        <w:rPr>
          <w:rFonts w:ascii="Arial" w:hAnsi="Arial" w:cs="Arial"/>
        </w:rPr>
        <w:t xml:space="preserve"> to provide a replacement vehicle if their usual vehicle is not available over an extended period.</w:t>
      </w:r>
    </w:p>
    <w:p w:rsidRPr="00132E6A" w:rsidR="00132E6A" w:rsidP="31C7B1CB" w:rsidRDefault="00132E6A" w14:paraId="1A28A34B" w14:textId="4F8DBADA">
      <w:pPr>
        <w:pStyle w:val="Normal"/>
        <w:spacing w:after="0" w:line="240" w:lineRule="auto"/>
        <w:rPr>
          <w:rFonts w:ascii="Arial" w:hAnsi="Arial" w:cs="Arial"/>
        </w:rPr>
      </w:pPr>
    </w:p>
    <w:p w:rsidRPr="00132E6A" w:rsidR="00132E6A" w:rsidP="31C7B1CB" w:rsidRDefault="00132E6A" w14:paraId="2A68B6F9" w14:textId="765C414B">
      <w:pPr>
        <w:pStyle w:val="Normal"/>
        <w:spacing w:after="0" w:line="240" w:lineRule="auto"/>
        <w:rPr>
          <w:rFonts w:ascii="Arial" w:hAnsi="Arial" w:cs="Arial"/>
          <w:color w:val="FF0000"/>
        </w:rPr>
      </w:pPr>
    </w:p>
    <w:tbl>
      <w:tblPr>
        <w:tblStyle w:val="TableGrid"/>
        <w:tblW w:w="0" w:type="auto"/>
        <w:tblLook w:val="04A0" w:firstRow="1" w:lastRow="0" w:firstColumn="1" w:lastColumn="0" w:noHBand="0" w:noVBand="1"/>
      </w:tblPr>
      <w:tblGrid>
        <w:gridCol w:w="1271"/>
        <w:gridCol w:w="4253"/>
        <w:gridCol w:w="850"/>
        <w:gridCol w:w="2642"/>
      </w:tblGrid>
      <w:tr w:rsidRPr="00132E6A" w:rsidR="00132E6A" w:rsidTr="00250A99" w14:paraId="4F316AAD" w14:textId="77777777">
        <w:tc>
          <w:tcPr>
            <w:tcW w:w="9016" w:type="dxa"/>
            <w:gridSpan w:val="4"/>
          </w:tcPr>
          <w:p w:rsidRPr="00132E6A" w:rsidR="00132E6A" w:rsidP="00250A99" w:rsidRDefault="00132E6A" w14:paraId="0E402E00" w14:textId="77777777">
            <w:pPr>
              <w:jc w:val="center"/>
              <w:rPr>
                <w:rFonts w:ascii="Arial" w:hAnsi="Arial" w:cs="Arial"/>
                <w:b/>
              </w:rPr>
            </w:pPr>
            <w:r w:rsidRPr="00132E6A">
              <w:rPr>
                <w:rFonts w:ascii="Arial" w:hAnsi="Arial" w:cs="Arial"/>
                <w:b/>
              </w:rPr>
              <w:t>Context statement prepared by:</w:t>
            </w:r>
          </w:p>
        </w:tc>
      </w:tr>
      <w:tr w:rsidRPr="00132E6A" w:rsidR="00132E6A" w:rsidTr="00DE3F51" w14:paraId="28E06174" w14:textId="77777777">
        <w:tc>
          <w:tcPr>
            <w:tcW w:w="1271" w:type="dxa"/>
          </w:tcPr>
          <w:p w:rsidRPr="00132E6A" w:rsidR="00132E6A" w:rsidP="00250A99" w:rsidRDefault="00132E6A" w14:paraId="35D63CED" w14:textId="77777777">
            <w:pPr>
              <w:rPr>
                <w:rFonts w:ascii="Arial" w:hAnsi="Arial" w:cs="Arial"/>
              </w:rPr>
            </w:pPr>
            <w:r w:rsidRPr="00132E6A">
              <w:rPr>
                <w:rFonts w:ascii="Arial" w:hAnsi="Arial" w:cs="Arial"/>
              </w:rPr>
              <w:t>Manager</w:t>
            </w:r>
          </w:p>
        </w:tc>
        <w:tc>
          <w:tcPr>
            <w:tcW w:w="4253" w:type="dxa"/>
          </w:tcPr>
          <w:p w:rsidRPr="00132E6A" w:rsidR="00132E6A" w:rsidP="00250A99" w:rsidRDefault="00D07647" w14:paraId="76EC0DE9" w14:textId="5F123174">
            <w:pPr>
              <w:rPr>
                <w:rFonts w:ascii="Arial" w:hAnsi="Arial" w:cs="Arial"/>
              </w:rPr>
            </w:pPr>
            <w:r>
              <w:rPr>
                <w:rFonts w:ascii="Arial" w:hAnsi="Arial" w:cs="Arial"/>
              </w:rPr>
              <w:t xml:space="preserve">Alice Deacon Corporate Director Commissioning and Partnerships </w:t>
            </w:r>
          </w:p>
        </w:tc>
        <w:tc>
          <w:tcPr>
            <w:tcW w:w="850" w:type="dxa"/>
          </w:tcPr>
          <w:p w:rsidRPr="00132E6A" w:rsidR="00132E6A" w:rsidP="00250A99" w:rsidRDefault="00132E6A" w14:paraId="58DE9E3A" w14:textId="77777777">
            <w:pPr>
              <w:rPr>
                <w:rFonts w:ascii="Arial" w:hAnsi="Arial" w:cs="Arial"/>
              </w:rPr>
            </w:pPr>
            <w:r w:rsidRPr="00132E6A">
              <w:rPr>
                <w:rFonts w:ascii="Arial" w:hAnsi="Arial" w:cs="Arial"/>
              </w:rPr>
              <w:t>Date</w:t>
            </w:r>
          </w:p>
        </w:tc>
        <w:tc>
          <w:tcPr>
            <w:tcW w:w="2642" w:type="dxa"/>
          </w:tcPr>
          <w:p w:rsidRPr="00132E6A" w:rsidR="00132E6A" w:rsidP="00250A99" w:rsidRDefault="00132E6A" w14:paraId="6F68F733" w14:textId="77777777">
            <w:pPr>
              <w:rPr>
                <w:rFonts w:ascii="Arial" w:hAnsi="Arial" w:cs="Arial"/>
              </w:rPr>
            </w:pPr>
          </w:p>
        </w:tc>
      </w:tr>
    </w:tbl>
    <w:p w:rsidR="00832657" w:rsidP="00554A3C" w:rsidRDefault="00832657" w14:paraId="5C470406" w14:textId="77777777">
      <w:pPr>
        <w:rPr>
          <w:rFonts w:ascii="Arial" w:hAnsi="Arial" w:cs="Arial"/>
        </w:rPr>
      </w:pPr>
    </w:p>
    <w:p w:rsidR="00D07647" w:rsidP="00554A3C" w:rsidRDefault="00D07647" w14:paraId="3C74A363" w14:textId="77777777">
      <w:pPr>
        <w:rPr>
          <w:rFonts w:ascii="Arial" w:hAnsi="Arial" w:cs="Arial"/>
        </w:rPr>
      </w:pPr>
    </w:p>
    <w:p w:rsidRPr="00132E6A" w:rsidR="00D07647" w:rsidP="31C7B1CB" w:rsidRDefault="00D07647" w14:paraId="41EB5553" w14:textId="3FBAB276">
      <w:pPr>
        <w:pStyle w:val="Normal"/>
        <w:rPr>
          <w:rFonts w:ascii="Arial" w:hAnsi="Arial" w:cs="Arial"/>
        </w:rPr>
      </w:pPr>
      <w:r w:rsidRPr="31C7B1CB" w:rsidR="00D07647">
        <w:rPr>
          <w:rFonts w:ascii="Arial" w:hAnsi="Arial" w:cs="Arial"/>
        </w:rPr>
        <w:t xml:space="preserve"> </w:t>
      </w:r>
      <w:r w:rsidRPr="31C7B1CB" w:rsidR="00D07647">
        <w:rPr>
          <w:rFonts w:ascii="Arial" w:hAnsi="Arial" w:cs="Arial"/>
        </w:rPr>
        <w:t xml:space="preserve"> </w:t>
      </w:r>
    </w:p>
    <w:sectPr w:rsidRPr="00132E6A" w:rsidR="00D07647" w:rsidSect="0069176C">
      <w:headerReference w:type="default" r:id="rId12"/>
      <w:footerReference w:type="default" r:id="rId13"/>
      <w:headerReference w:type="first" r:id="rId14"/>
      <w:footerReference w:type="first" r:id="rId15"/>
      <w:pgSz w:w="11906" w:h="16838" w:orient="portrait"/>
      <w:pgMar w:top="851" w:right="1440" w:bottom="2268" w:left="1440" w:header="22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036F" w:rsidP="00832657" w:rsidRDefault="0075036F" w14:paraId="7D1E5884" w14:textId="77777777">
      <w:pPr>
        <w:spacing w:after="0" w:line="240" w:lineRule="auto"/>
      </w:pPr>
      <w:r>
        <w:separator/>
      </w:r>
    </w:p>
  </w:endnote>
  <w:endnote w:type="continuationSeparator" w:id="0">
    <w:p w:rsidR="0075036F" w:rsidP="00832657" w:rsidRDefault="0075036F" w14:paraId="2023088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32657" w:rsidRDefault="00832657" w14:paraId="3B9A7E89" w14:textId="3422239E">
    <w:pPr>
      <w:pStyle w:val="Footer"/>
    </w:pPr>
    <w:r>
      <w:rPr>
        <w:noProof/>
      </w:rPr>
      <w:drawing>
        <wp:anchor distT="0" distB="0" distL="114300" distR="114300" simplePos="0" relativeHeight="251659264" behindDoc="1" locked="0" layoutInCell="1" allowOverlap="1" wp14:anchorId="1CBD2BF5" wp14:editId="02595B15">
          <wp:simplePos x="0" y="0"/>
          <wp:positionH relativeFrom="page">
            <wp:align>right</wp:align>
          </wp:positionH>
          <wp:positionV relativeFrom="paragraph">
            <wp:posOffset>-718185</wp:posOffset>
          </wp:positionV>
          <wp:extent cx="7775275" cy="1321435"/>
          <wp:effectExtent l="0" t="0" r="0" b="0"/>
          <wp:wrapNone/>
          <wp:docPr id="1081082673" name="Picture 2" descr="Dorset Council logo and illustration of Dorset land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82673" name="Picture 2"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775275" cy="132143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32657" w:rsidRDefault="00832657" w14:paraId="1B629948" w14:textId="0CA46946">
    <w:pPr>
      <w:pStyle w:val="Footer"/>
    </w:pPr>
    <w:r>
      <w:rPr>
        <w:noProof/>
      </w:rPr>
      <w:drawing>
        <wp:anchor distT="0" distB="0" distL="114300" distR="114300" simplePos="0" relativeHeight="251661312" behindDoc="1" locked="0" layoutInCell="1" allowOverlap="1" wp14:anchorId="1A6766D8" wp14:editId="37E4E253">
          <wp:simplePos x="0" y="0"/>
          <wp:positionH relativeFrom="column">
            <wp:posOffset>-933450</wp:posOffset>
          </wp:positionH>
          <wp:positionV relativeFrom="paragraph">
            <wp:posOffset>-688975</wp:posOffset>
          </wp:positionV>
          <wp:extent cx="7618353" cy="1294765"/>
          <wp:effectExtent l="0" t="0" r="1905" b="635"/>
          <wp:wrapNone/>
          <wp:docPr id="396588294" name="Picture 7" descr="Dorset Council logo and illustration of Dorset land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588294" name="Picture 7" descr="Dorset Council logo and illustration of Dorset landmarks"/>
                  <pic:cNvPicPr/>
                </pic:nvPicPr>
                <pic:blipFill>
                  <a:blip r:embed="rId1">
                    <a:extLst>
                      <a:ext uri="{28A0092B-C50C-407E-A947-70E740481C1C}">
                        <a14:useLocalDpi xmlns:a14="http://schemas.microsoft.com/office/drawing/2010/main" val="0"/>
                      </a:ext>
                    </a:extLst>
                  </a:blip>
                  <a:stretch>
                    <a:fillRect/>
                  </a:stretch>
                </pic:blipFill>
                <pic:spPr>
                  <a:xfrm>
                    <a:off x="0" y="0"/>
                    <a:ext cx="7618353" cy="12947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036F" w:rsidP="00832657" w:rsidRDefault="0075036F" w14:paraId="5DD5DC15" w14:textId="77777777">
      <w:pPr>
        <w:spacing w:after="0" w:line="240" w:lineRule="auto"/>
      </w:pPr>
      <w:r>
        <w:separator/>
      </w:r>
    </w:p>
  </w:footnote>
  <w:footnote w:type="continuationSeparator" w:id="0">
    <w:p w:rsidR="0075036F" w:rsidP="00832657" w:rsidRDefault="0075036F" w14:paraId="06FB2B4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32657" w:rsidRDefault="00331649" w14:paraId="65DE2E26" w14:textId="535AAC51">
    <w:pPr>
      <w:pStyle w:val="Header"/>
    </w:pPr>
    <w:r>
      <w:rPr>
        <w:noProof/>
      </w:rPr>
      <mc:AlternateContent>
        <mc:Choice Requires="wps">
          <w:drawing>
            <wp:anchor distT="0" distB="0" distL="114300" distR="114300" simplePos="0" relativeHeight="251665408" behindDoc="0" locked="0" layoutInCell="1" allowOverlap="1" wp14:anchorId="58918122" wp14:editId="050780D3">
              <wp:simplePos x="0" y="0"/>
              <wp:positionH relativeFrom="page">
                <wp:align>left</wp:align>
              </wp:positionH>
              <wp:positionV relativeFrom="paragraph">
                <wp:posOffset>-142875</wp:posOffset>
              </wp:positionV>
              <wp:extent cx="7562850" cy="428625"/>
              <wp:effectExtent l="0" t="0" r="19050" b="28575"/>
              <wp:wrapNone/>
              <wp:docPr id="397908312" name="Rectangle 1"/>
              <wp:cNvGraphicFramePr/>
              <a:graphic xmlns:a="http://schemas.openxmlformats.org/drawingml/2006/main">
                <a:graphicData uri="http://schemas.microsoft.com/office/word/2010/wordprocessingShape">
                  <wps:wsp>
                    <wps:cNvSpPr/>
                    <wps:spPr>
                      <a:xfrm>
                        <a:off x="0" y="0"/>
                        <a:ext cx="7562850" cy="428625"/>
                      </a:xfrm>
                      <a:prstGeom prst="rect">
                        <a:avLst/>
                      </a:prstGeom>
                      <a:solidFill>
                        <a:srgbClr val="4472C4">
                          <a:lumMod val="50000"/>
                        </a:srgb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0;margin-top:-11.25pt;width:595.5pt;height:33.75pt;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203864" strokecolor="#172c51" strokeweight="1pt" w14:anchorId="1A7407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I+cQIAAA4FAAAOAAAAZHJzL2Uyb0RvYy54bWysVG1r2zAQ/j7YfxD6vjoxTpOZOiWkdAy6&#10;rtCOfr7IUizQ2yQlTvfrd5Kdpi+DwZg/yHe60708ek4XlwetyJ77IK1p6PRsQgk3zLbSbBv64+H6&#10;04KSEMG0oKzhDX3igV4uP3646F3NS9tZ1XJPMIgJde8a2sXo6qIIrOMawpl13KBRWK8houq3Reuh&#10;x+haFeVkcl701rfOW8ZDwN2rwUiXOb4QnMXvQgQeiWoo1hbz6vO6SWuxvIB668F1ko1lwD9UoUEa&#10;TPoc6goikJ2X70JpybwNVsQzZnVhhZCM5x6wm+nkTTf3HTiee0FwgnuGKfy/sOx2f+/uPMLQu1AH&#10;FFMXB+F1+mN95JDBenoGix8iYbg5n52XixliytBWlYvzcpbQLE6nnQ/xC7eaJKGhHi8jYwT7mxAH&#10;16NLShasku21VCorfrtZK0/2gBdXVfNyXeWzaqe/2XbYnk3wG3OGwT/nfxVIGdIjMcs5uhIGSDGh&#10;IKKoXdvQYLaUgNoid1n0OcOr02PYd2WEDlo+7E5TGX+rIvV5BaEbjuQU6QjUWkbkv5K6oYvUzjGS&#10;MsnKM4NHtE4XlKSNbZ/uPPF2oHRw7FpikhsI8Q48chjbxbmM33ERyiIGdpQo6az/9af95I/UQisl&#10;Pc4E4vNzB55Tor4aJN3naVWlIcpKNZuXqPiXls1Li9nptcXbm+IL4FgWk39UR1F4qx9xfFcpK5rA&#10;MMw93MSorOMwq/gAML5aZTccHAfxxtw7loInnBK8D4dH8G7kWkSW3trj/ED9hnKDbzpp7GoXrZCZ&#10;jydckUdJwaHLjBofiDTVL/XsdXrGlr8BAAD//wMAUEsDBBQABgAIAAAAIQBw5CoN3gAAAAgBAAAP&#10;AAAAZHJzL2Rvd25yZXYueG1sTI/NTsMwEITvSLyDtUjcWjshDWmIU0VISFx66M+FmxsvcUS8jmK3&#10;DW+PeyrH2VnNfFNtZjuwC06+dyQhWQpgSK3TPXUSjoePRQHMB0VaDY5Qwi962NSPD5UqtbvSDi/7&#10;0LEYQr5UEkwIY8m5bw1a5ZduRIret5usClFOHdeTusZwO/BUiJxb1VNsMGrEd4Ptz/5sJVDzVRx4&#10;82JysXXZa7H+9Ls8k/L5aW7egAWcw/0ZbvgRHerIdHJn0p4NEuKQIGGRpitgNztZJ/F0kpCtBPC6&#10;4v8H1H8AAAD//wMAUEsBAi0AFAAGAAgAAAAhALaDOJL+AAAA4QEAABMAAAAAAAAAAAAAAAAAAAAA&#10;AFtDb250ZW50X1R5cGVzXS54bWxQSwECLQAUAAYACAAAACEAOP0h/9YAAACUAQAACwAAAAAAAAAA&#10;AAAAAAAvAQAAX3JlbHMvLnJlbHNQSwECLQAUAAYACAAAACEAbHjiPnECAAAOBQAADgAAAAAAAAAA&#10;AAAAAAAuAgAAZHJzL2Uyb0RvYy54bWxQSwECLQAUAAYACAAAACEAcOQqDd4AAAAIAQAADwAAAAAA&#10;AAAAAAAAAADLBAAAZHJzL2Rvd25yZXYueG1sUEsFBgAAAAAEAAQA8wAAANYFAAAAAA==&#10;">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32657" w:rsidP="00EF572A" w:rsidRDefault="00A45C60" w14:paraId="44B8E2FA" w14:textId="0E0EC395">
    <w:pPr>
      <w:pStyle w:val="Header"/>
      <w:tabs>
        <w:tab w:val="clear" w:pos="4513"/>
        <w:tab w:val="clear" w:pos="9026"/>
        <w:tab w:val="left" w:pos="5595"/>
        <w:tab w:val="left" w:pos="7260"/>
      </w:tabs>
    </w:pPr>
    <w:r>
      <w:rPr>
        <w:noProof/>
      </w:rPr>
      <w:drawing>
        <wp:anchor distT="0" distB="0" distL="114300" distR="114300" simplePos="0" relativeHeight="251667456" behindDoc="0" locked="0" layoutInCell="1" allowOverlap="1" wp14:anchorId="6771F036" wp14:editId="28F42E86">
          <wp:simplePos x="0" y="0"/>
          <wp:positionH relativeFrom="column">
            <wp:posOffset>3244850</wp:posOffset>
          </wp:positionH>
          <wp:positionV relativeFrom="paragraph">
            <wp:posOffset>8255</wp:posOffset>
          </wp:positionV>
          <wp:extent cx="3278564" cy="274784"/>
          <wp:effectExtent l="0" t="0" r="0" b="0"/>
          <wp:wrapNone/>
          <wp:docPr id="2133014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14444" name="Picture 2133014444"/>
                  <pic:cNvPicPr/>
                </pic:nvPicPr>
                <pic:blipFill>
                  <a:blip r:embed="rId1">
                    <a:extLst>
                      <a:ext uri="{28A0092B-C50C-407E-A947-70E740481C1C}">
                        <a14:useLocalDpi xmlns:a14="http://schemas.microsoft.com/office/drawing/2010/main" val="0"/>
                      </a:ext>
                    </a:extLst>
                  </a:blip>
                  <a:stretch>
                    <a:fillRect/>
                  </a:stretch>
                </pic:blipFill>
                <pic:spPr>
                  <a:xfrm>
                    <a:off x="0" y="0"/>
                    <a:ext cx="3278564" cy="27478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allowOverlap="1" wp14:anchorId="30AFBE41" wp14:editId="7554430C">
              <wp:simplePos x="0" y="0"/>
              <wp:positionH relativeFrom="page">
                <wp:posOffset>-19050</wp:posOffset>
              </wp:positionH>
              <wp:positionV relativeFrom="paragraph">
                <wp:posOffset>-213995</wp:posOffset>
              </wp:positionV>
              <wp:extent cx="7562850" cy="584200"/>
              <wp:effectExtent l="0" t="0" r="19050" b="25400"/>
              <wp:wrapNone/>
              <wp:docPr id="1046482157" name="Rectangle 1"/>
              <wp:cNvGraphicFramePr/>
              <a:graphic xmlns:a="http://schemas.openxmlformats.org/drawingml/2006/main">
                <a:graphicData uri="http://schemas.microsoft.com/office/word/2010/wordprocessingShape">
                  <wps:wsp>
                    <wps:cNvSpPr/>
                    <wps:spPr>
                      <a:xfrm>
                        <a:off x="0" y="0"/>
                        <a:ext cx="7562850" cy="584200"/>
                      </a:xfrm>
                      <a:prstGeom prst="rect">
                        <a:avLst/>
                      </a:prstGeom>
                      <a:solidFill>
                        <a:schemeClr val="accent1">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1.5pt;margin-top:-16.85pt;width:595.5pt;height:4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1f3763 [1604]" strokecolor="#09101d [484]" strokeweight="1pt" w14:anchorId="780FED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s4+dwIAAG4FAAAOAAAAZHJzL2Uyb0RvYy54bWysVFFPGzEMfp+0/xDlfVxbtcAqrqgCMU1i&#10;UA0mnkMu4SLl4sxJe+1+/Zzc9VoB28O0Plyd2P5sf7F9cbltLNsoDAZcyccnI86Uk1AZ91LyH483&#10;n845C1G4SlhwquQ7Ffjl4uOHi9bP1QRqsJVCRiAuzFtf8jpGPy+KIGvViHACXjlSasBGRDriS1Gh&#10;aAm9scVkNDotWsDKI0gVAt1ed0q+yPhaKxnvtQ4qMltyyi3mL+bvc/oWiwsxf0HhayP7NMQ/ZNEI&#10;4yjoAHUtomBrNG+gGiMRAuh4IqEpQGsjVa6BqhmPXlXzUAuvci1ETvADTeH/wcq7zYNfIdHQ+jAP&#10;JKYqthqb9E/5sW0mazeQpbaRSbo8m51OzmfEqSTd7HxKr5HYLA7eHkP8oqBhSSg50mNkjsTmNsTO&#10;dG+SggWwprox1uZDagB1ZZFtBD2dkFK5OM7udt18g6q7n43o14fNPZNcchJHaMWhtCzFnVUphnXf&#10;lWamomImGXlAeBs01KJS3fU4BX03ZgZMyJqqGLC7rP+A3dHQ2ydXlZt2cB79LbHOefDIkcHFwbkx&#10;DvA9AEtU9pE7e6LsiJokPkO1WyFD6EYmeHlj6BlvRYgrgTQj9PI09/GePtpCW3LoJc5qwF/v3Sd7&#10;al3SctbSzJU8/FwLVJzZr46a+vN4Ok1Dmg/T2dmEDniseT7WuHVzBdQbY9owXmYx2Ue7FzVC80Tr&#10;YZmikko4SbFLLiPuD1ex2wW0YKRaLrMZDaYX8dY9eJnAE6upTR+3TwJ938uRpuAO9vMp5q9aurNN&#10;ng6W6wja5H4/8NrzTUOdm7VfQGlrHJ+z1WFNLn4DAAD//wMAUEsDBBQABgAIAAAAIQDTG1/c4AAA&#10;AAoBAAAPAAAAZHJzL2Rvd25yZXYueG1sTI9BS8QwEIXvgv8hjOBFdtO1qKE2XaQgCKLg2oPHaTO2&#10;XZtJabK71V9vetLTMPMeb76Xb2c7iCNNvnesYbNOQBA3zvTcaqjeH1cKhA/IBgfHpOGbPGyL87Mc&#10;M+NO/EbHXWhFDGGfoYYuhDGT0jcdWfRrNxJH7dNNFkNcp1aaCU8x3A7yOklupcWe44cORyo7ar52&#10;B6uhrF72Ttb8wxXPz/Xr/kmVVx9aX17MD/cgAs3hzwwLfkSHIjLV7sDGi0HDKo1VwjLTOxCLYaNU&#10;PNUablQKssjl/wrFLwAAAP//AwBQSwECLQAUAAYACAAAACEAtoM4kv4AAADhAQAAEwAAAAAAAAAA&#10;AAAAAAAAAAAAW0NvbnRlbnRfVHlwZXNdLnhtbFBLAQItABQABgAIAAAAIQA4/SH/1gAAAJQBAAAL&#10;AAAAAAAAAAAAAAAAAC8BAABfcmVscy8ucmVsc1BLAQItABQABgAIAAAAIQBZts4+dwIAAG4FAAAO&#10;AAAAAAAAAAAAAAAAAC4CAABkcnMvZTJvRG9jLnhtbFBLAQItABQABgAIAAAAIQDTG1/c4AAAAAoB&#10;AAAPAAAAAAAAAAAAAAAAANEEAABkcnMvZG93bnJldi54bWxQSwUGAAAAAAQABADzAAAA3gUAAAAA&#10;">
              <w10:wrap anchorx="page"/>
            </v:rect>
          </w:pict>
        </mc:Fallback>
      </mc:AlternateContent>
    </w:r>
    <w:r w:rsidR="00331649">
      <w:rPr>
        <w:noProof/>
      </w:rPr>
      <w:drawing>
        <wp:anchor distT="0" distB="0" distL="114300" distR="114300" simplePos="0" relativeHeight="251662336" behindDoc="1" locked="0" layoutInCell="1" allowOverlap="1" wp14:anchorId="6243FD75" wp14:editId="1ADEA54C">
          <wp:simplePos x="0" y="0"/>
          <wp:positionH relativeFrom="page">
            <wp:posOffset>0</wp:posOffset>
          </wp:positionH>
          <wp:positionV relativeFrom="paragraph">
            <wp:posOffset>10666730</wp:posOffset>
          </wp:positionV>
          <wp:extent cx="8142605" cy="470535"/>
          <wp:effectExtent l="0" t="0" r="0" b="5715"/>
          <wp:wrapNone/>
          <wp:docPr id="4630075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07520" name="Picture 8"/>
                  <pic:cNvPicPr/>
                </pic:nvPicPr>
                <pic:blipFill>
                  <a:blip r:embed="rId2">
                    <a:extLst>
                      <a:ext uri="{28A0092B-C50C-407E-A947-70E740481C1C}">
                        <a14:useLocalDpi xmlns:a14="http://schemas.microsoft.com/office/drawing/2010/main" val="0"/>
                      </a:ext>
                    </a:extLst>
                  </a:blip>
                  <a:stretch>
                    <a:fillRect/>
                  </a:stretch>
                </pic:blipFill>
                <pic:spPr>
                  <a:xfrm>
                    <a:off x="0" y="0"/>
                    <a:ext cx="8142605" cy="470535"/>
                  </a:xfrm>
                  <a:prstGeom prst="rect">
                    <a:avLst/>
                  </a:prstGeom>
                </pic:spPr>
              </pic:pic>
            </a:graphicData>
          </a:graphic>
          <wp14:sizeRelH relativeFrom="margin">
            <wp14:pctWidth>0</wp14:pctWidth>
          </wp14:sizeRelH>
          <wp14:sizeRelV relativeFrom="margin">
            <wp14:pctHeight>0</wp14:pctHeight>
          </wp14:sizeRelV>
        </wp:anchor>
      </w:drawing>
    </w:r>
    <w:r w:rsidR="00832657">
      <w:tab/>
    </w:r>
    <w:r w:rsidR="00EF572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68477A"/>
    <w:lvl w:ilvl="0">
      <w:start w:val="1"/>
      <w:numFmt w:val="decimal"/>
      <w:pStyle w:val="ListNumber"/>
      <w:lvlText w:val="%1."/>
      <w:lvlJc w:val="left"/>
      <w:pPr>
        <w:tabs>
          <w:tab w:val="num" w:pos="360"/>
        </w:tabs>
        <w:ind w:left="360" w:hanging="360"/>
      </w:pPr>
    </w:lvl>
  </w:abstractNum>
  <w:abstractNum w:abstractNumId="1" w15:restartNumberingAfterBreak="0">
    <w:nsid w:val="025E7052"/>
    <w:multiLevelType w:val="multilevel"/>
    <w:tmpl w:val="6E0C32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6003A65"/>
    <w:multiLevelType w:val="multilevel"/>
    <w:tmpl w:val="D90E95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7430E8C"/>
    <w:multiLevelType w:val="multilevel"/>
    <w:tmpl w:val="9BF22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AF25FF4"/>
    <w:multiLevelType w:val="multilevel"/>
    <w:tmpl w:val="B80E9E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3191D72"/>
    <w:multiLevelType w:val="multilevel"/>
    <w:tmpl w:val="C422DE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6284C2C"/>
    <w:multiLevelType w:val="multilevel"/>
    <w:tmpl w:val="04D6D5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4BC74830"/>
    <w:multiLevelType w:val="multilevel"/>
    <w:tmpl w:val="151651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9623AE9"/>
    <w:multiLevelType w:val="hybridMultilevel"/>
    <w:tmpl w:val="53D8E5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40573915">
    <w:abstractNumId w:val="0"/>
  </w:num>
  <w:num w:numId="2" w16cid:durableId="707221205">
    <w:abstractNumId w:val="8"/>
  </w:num>
  <w:num w:numId="3" w16cid:durableId="689455883">
    <w:abstractNumId w:val="5"/>
  </w:num>
  <w:num w:numId="4" w16cid:durableId="403190514">
    <w:abstractNumId w:val="6"/>
  </w:num>
  <w:num w:numId="5" w16cid:durableId="919947530">
    <w:abstractNumId w:val="4"/>
  </w:num>
  <w:num w:numId="6" w16cid:durableId="669142551">
    <w:abstractNumId w:val="7"/>
  </w:num>
  <w:num w:numId="7" w16cid:durableId="1265697457">
    <w:abstractNumId w:val="3"/>
  </w:num>
  <w:num w:numId="8" w16cid:durableId="1001199767">
    <w:abstractNumId w:val="1"/>
  </w:num>
  <w:num w:numId="9" w16cid:durableId="20686460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57"/>
    <w:rsid w:val="00010402"/>
    <w:rsid w:val="00024384"/>
    <w:rsid w:val="00040EB8"/>
    <w:rsid w:val="000B2E1D"/>
    <w:rsid w:val="00132E6A"/>
    <w:rsid w:val="00137BD8"/>
    <w:rsid w:val="001746BD"/>
    <w:rsid w:val="001A0366"/>
    <w:rsid w:val="001C742B"/>
    <w:rsid w:val="001D3A3E"/>
    <w:rsid w:val="0021518D"/>
    <w:rsid w:val="0023153A"/>
    <w:rsid w:val="00246CC5"/>
    <w:rsid w:val="002E18EB"/>
    <w:rsid w:val="00331649"/>
    <w:rsid w:val="00360FC4"/>
    <w:rsid w:val="003E24BF"/>
    <w:rsid w:val="00423761"/>
    <w:rsid w:val="00444BE0"/>
    <w:rsid w:val="00516867"/>
    <w:rsid w:val="0055446F"/>
    <w:rsid w:val="00554A3C"/>
    <w:rsid w:val="005C5EDB"/>
    <w:rsid w:val="005F2408"/>
    <w:rsid w:val="0069176C"/>
    <w:rsid w:val="0075036F"/>
    <w:rsid w:val="007C0F90"/>
    <w:rsid w:val="00804397"/>
    <w:rsid w:val="00832657"/>
    <w:rsid w:val="00841177"/>
    <w:rsid w:val="00864D34"/>
    <w:rsid w:val="008814D8"/>
    <w:rsid w:val="008E72A3"/>
    <w:rsid w:val="00970894"/>
    <w:rsid w:val="00991F44"/>
    <w:rsid w:val="009E2E3F"/>
    <w:rsid w:val="00A202C9"/>
    <w:rsid w:val="00A333B3"/>
    <w:rsid w:val="00A45C60"/>
    <w:rsid w:val="00A65327"/>
    <w:rsid w:val="00A70664"/>
    <w:rsid w:val="00AF5937"/>
    <w:rsid w:val="00BD21D6"/>
    <w:rsid w:val="00BF0500"/>
    <w:rsid w:val="00C14585"/>
    <w:rsid w:val="00CA3DD6"/>
    <w:rsid w:val="00CB2D4E"/>
    <w:rsid w:val="00CCBE3A"/>
    <w:rsid w:val="00D07647"/>
    <w:rsid w:val="00DB6059"/>
    <w:rsid w:val="00DC09AA"/>
    <w:rsid w:val="00DE3F51"/>
    <w:rsid w:val="00E041B3"/>
    <w:rsid w:val="00E0606F"/>
    <w:rsid w:val="00E14B22"/>
    <w:rsid w:val="00E70F6D"/>
    <w:rsid w:val="00E923B3"/>
    <w:rsid w:val="00ED25F3"/>
    <w:rsid w:val="00EF572A"/>
    <w:rsid w:val="00F7471F"/>
    <w:rsid w:val="00FE1B7E"/>
    <w:rsid w:val="036A8AA6"/>
    <w:rsid w:val="03A5A4C1"/>
    <w:rsid w:val="08FD0E3A"/>
    <w:rsid w:val="0C14EF3F"/>
    <w:rsid w:val="0CA19754"/>
    <w:rsid w:val="0CF913AD"/>
    <w:rsid w:val="13862A5B"/>
    <w:rsid w:val="17EF9BAD"/>
    <w:rsid w:val="1A79BF48"/>
    <w:rsid w:val="1B98DEDA"/>
    <w:rsid w:val="1D0F9242"/>
    <w:rsid w:val="25419DDE"/>
    <w:rsid w:val="28494B36"/>
    <w:rsid w:val="31C7B1CB"/>
    <w:rsid w:val="3275CE02"/>
    <w:rsid w:val="35F78425"/>
    <w:rsid w:val="3CEBD4D3"/>
    <w:rsid w:val="415C26E5"/>
    <w:rsid w:val="4526A60B"/>
    <w:rsid w:val="46F35A1B"/>
    <w:rsid w:val="4C4DBA13"/>
    <w:rsid w:val="5109D0E5"/>
    <w:rsid w:val="56A60565"/>
    <w:rsid w:val="59450B85"/>
    <w:rsid w:val="59EF775F"/>
    <w:rsid w:val="5CAE80DA"/>
    <w:rsid w:val="60CD6830"/>
    <w:rsid w:val="6FC87378"/>
    <w:rsid w:val="75973B63"/>
    <w:rsid w:val="77B00632"/>
    <w:rsid w:val="7F74FDBA"/>
    <w:rsid w:val="7F7B5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1735E"/>
  <w15:chartTrackingRefBased/>
  <w15:docId w15:val="{087C9E7E-648C-4745-8EB8-F1128E794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F0500"/>
    <w:pPr>
      <w:keepNext/>
      <w:keepLines/>
      <w:spacing w:before="240" w:after="0"/>
      <w:outlineLvl w:val="0"/>
    </w:pPr>
    <w:rPr>
      <w:rFonts w:ascii="Arial" w:hAnsi="Arial" w:eastAsiaTheme="majorEastAsia" w:cstheme="majorBidi"/>
      <w:b/>
      <w:color w:val="1F3864" w:themeColor="accent1" w:themeShade="80"/>
      <w:sz w:val="52"/>
      <w:szCs w:val="32"/>
    </w:rPr>
  </w:style>
  <w:style w:type="paragraph" w:styleId="Heading2">
    <w:name w:val="heading 2"/>
    <w:basedOn w:val="Normal"/>
    <w:next w:val="Normal"/>
    <w:link w:val="Heading2Char"/>
    <w:uiPriority w:val="9"/>
    <w:unhideWhenUsed/>
    <w:qFormat/>
    <w:rsid w:val="008E72A3"/>
    <w:pPr>
      <w:keepNext/>
      <w:keepLines/>
      <w:spacing w:before="40" w:after="0"/>
      <w:outlineLvl w:val="1"/>
    </w:pPr>
    <w:rPr>
      <w:rFonts w:ascii="Arial" w:hAnsi="Arial" w:eastAsiaTheme="majorEastAsia" w:cstheme="majorBidi"/>
      <w:b/>
      <w:kern w:val="0"/>
      <w:sz w:val="24"/>
      <w:szCs w:val="26"/>
      <w14:ligatures w14:val="none"/>
    </w:rPr>
  </w:style>
  <w:style w:type="paragraph" w:styleId="Heading3">
    <w:name w:val="heading 3"/>
    <w:basedOn w:val="Normal"/>
    <w:next w:val="Normal"/>
    <w:link w:val="Heading3Char"/>
    <w:uiPriority w:val="9"/>
    <w:semiHidden/>
    <w:unhideWhenUsed/>
    <w:qFormat/>
    <w:rsid w:val="00D07647"/>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832657"/>
    <w:pPr>
      <w:tabs>
        <w:tab w:val="center" w:pos="4513"/>
        <w:tab w:val="right" w:pos="9026"/>
      </w:tabs>
      <w:spacing w:after="0" w:line="240" w:lineRule="auto"/>
    </w:pPr>
  </w:style>
  <w:style w:type="character" w:styleId="HeaderChar" w:customStyle="1">
    <w:name w:val="Header Char"/>
    <w:basedOn w:val="DefaultParagraphFont"/>
    <w:link w:val="Header"/>
    <w:uiPriority w:val="99"/>
    <w:rsid w:val="00832657"/>
  </w:style>
  <w:style w:type="paragraph" w:styleId="Footer">
    <w:name w:val="footer"/>
    <w:basedOn w:val="Normal"/>
    <w:link w:val="FooterChar"/>
    <w:uiPriority w:val="99"/>
    <w:unhideWhenUsed/>
    <w:rsid w:val="00832657"/>
    <w:pPr>
      <w:tabs>
        <w:tab w:val="center" w:pos="4513"/>
        <w:tab w:val="right" w:pos="9026"/>
      </w:tabs>
      <w:spacing w:after="0" w:line="240" w:lineRule="auto"/>
    </w:pPr>
  </w:style>
  <w:style w:type="character" w:styleId="FooterChar" w:customStyle="1">
    <w:name w:val="Footer Char"/>
    <w:basedOn w:val="DefaultParagraphFont"/>
    <w:link w:val="Footer"/>
    <w:uiPriority w:val="99"/>
    <w:rsid w:val="00832657"/>
  </w:style>
  <w:style w:type="character" w:styleId="Heading2Char" w:customStyle="1">
    <w:name w:val="Heading 2 Char"/>
    <w:basedOn w:val="DefaultParagraphFont"/>
    <w:link w:val="Heading2"/>
    <w:uiPriority w:val="9"/>
    <w:rsid w:val="008E72A3"/>
    <w:rPr>
      <w:rFonts w:ascii="Arial" w:hAnsi="Arial" w:eastAsiaTheme="majorEastAsia" w:cstheme="majorBidi"/>
      <w:b/>
      <w:kern w:val="0"/>
      <w:sz w:val="24"/>
      <w:szCs w:val="26"/>
      <w14:ligatures w14:val="none"/>
    </w:rPr>
  </w:style>
  <w:style w:type="paragraph" w:styleId="ListParagraph">
    <w:name w:val="List Paragraph"/>
    <w:basedOn w:val="Normal"/>
    <w:uiPriority w:val="34"/>
    <w:qFormat/>
    <w:rsid w:val="00A70664"/>
    <w:pPr>
      <w:ind w:left="720"/>
      <w:contextualSpacing/>
    </w:pPr>
    <w:rPr>
      <w:kern w:val="0"/>
      <w14:ligatures w14:val="none"/>
    </w:rPr>
  </w:style>
  <w:style w:type="paragraph" w:styleId="ListNumber">
    <w:name w:val="List Number"/>
    <w:basedOn w:val="Normal"/>
    <w:rsid w:val="00A70664"/>
    <w:pPr>
      <w:numPr>
        <w:numId w:val="1"/>
      </w:numPr>
      <w:spacing w:before="120" w:after="120" w:line="240" w:lineRule="auto"/>
    </w:pPr>
    <w:rPr>
      <w:rFonts w:ascii="Arial" w:hAnsi="Arial" w:eastAsia="Times New Roman" w:cs="Times New Roman"/>
      <w:kern w:val="0"/>
      <w:szCs w:val="20"/>
      <w:lang w:eastAsia="en-GB"/>
      <w14:ligatures w14:val="none"/>
    </w:rPr>
  </w:style>
  <w:style w:type="table" w:styleId="TableGrid">
    <w:name w:val="Table Grid"/>
    <w:basedOn w:val="TableNormal"/>
    <w:uiPriority w:val="39"/>
    <w:rsid w:val="00554A3C"/>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BF0500"/>
    <w:rPr>
      <w:rFonts w:ascii="Arial" w:hAnsi="Arial" w:eastAsiaTheme="majorEastAsia" w:cstheme="majorBidi"/>
      <w:b/>
      <w:color w:val="1F3864" w:themeColor="accent1" w:themeShade="80"/>
      <w:sz w:val="52"/>
      <w:szCs w:val="32"/>
    </w:rPr>
  </w:style>
  <w:style w:type="character" w:styleId="Heading3Char" w:customStyle="1">
    <w:name w:val="Heading 3 Char"/>
    <w:basedOn w:val="DefaultParagraphFont"/>
    <w:link w:val="Heading3"/>
    <w:uiPriority w:val="9"/>
    <w:semiHidden/>
    <w:rsid w:val="00D07647"/>
    <w:rPr>
      <w:rFonts w:asciiTheme="majorHAnsi" w:hAnsiTheme="majorHAnsi" w:eastAsiaTheme="majorEastAsia"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51C877E874E546A7E2DAB1B77B3DFF" ma:contentTypeVersion="26" ma:contentTypeDescription="Create a new document." ma:contentTypeScope="" ma:versionID="01c90904d9db7016046d79221a3f2f75">
  <xsd:schema xmlns:xsd="http://www.w3.org/2001/XMLSchema" xmlns:xs="http://www.w3.org/2001/XMLSchema" xmlns:p="http://schemas.microsoft.com/office/2006/metadata/properties" xmlns:ns1="http://schemas.microsoft.com/sharepoint/v3" xmlns:ns2="7db70014-dd40-4548-bba7-44c24f66960e" xmlns:ns3="d08dae67-a79e-431f-af91-bb32eb9493ca" targetNamespace="http://schemas.microsoft.com/office/2006/metadata/properties" ma:root="true" ma:fieldsID="b1985e2db999a5fc43ab47c7eeb06ce5" ns1:_="" ns2:_="" ns3:_="">
    <xsd:import namespace="http://schemas.microsoft.com/sharepoint/v3"/>
    <xsd:import namespace="7db70014-dd40-4548-bba7-44c24f66960e"/>
    <xsd:import namespace="d08dae67-a79e-431f-af91-bb32eb9493ca"/>
    <xsd:element name="properties">
      <xsd:complexType>
        <xsd:sequence>
          <xsd:element name="documentManagement">
            <xsd:complexType>
              <xsd:all>
                <xsd:element ref="ns2:Linked_x0020_from"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LaurenGosson"/>
                <xsd:element ref="ns2:Document_x0020_category" minOccurs="0"/>
                <xsd:element ref="ns2:Comments" minOccurs="0"/>
                <xsd:element ref="ns2:MediaServiceGenerationTime" minOccurs="0"/>
                <xsd:element ref="ns2:MediaServiceEventHashCode" minOccurs="0"/>
                <xsd:element ref="ns2:MediaServiceDateTaken" minOccurs="0"/>
                <xsd:element ref="ns2:MediaLengthInSeconds" minOccurs="0"/>
                <xsd:element ref="ns2:DocumentType" minOccurs="0"/>
                <xsd:element ref="ns2:Microsoftform_x003f_" minOccurs="0"/>
                <xsd:element ref="ns2:Complexity" minOccurs="0"/>
                <xsd:element ref="ns2:Isitthecorrectformat_x003f_" minOccurs="0"/>
                <xsd:element ref="ns2:Whatformatshoulditbe_x003f_"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b70014-dd40-4548-bba7-44c24f66960e" elementFormDefault="qualified">
    <xsd:import namespace="http://schemas.microsoft.com/office/2006/documentManagement/types"/>
    <xsd:import namespace="http://schemas.microsoft.com/office/infopath/2007/PartnerControls"/>
    <xsd:element name="Linked_x0020_from" ma:index="8" nillable="true" ma:displayName="Linked from" ma:format="Hyperlink" ma:internalName="Linked_x0020_from">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aurenGosson" ma:index="16" ma:displayName="Owner" ma:format="Dropdown" ma:list="UserInfo" ma:SharePointGroup="0" ma:internalName="LaurenGoss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category" ma:index="17" nillable="true" ma:displayName="Document category" ma:internalName="Document_x0020_category" ma:requiredMultiChoice="true">
      <xsd:complexType>
        <xsd:complexContent>
          <xsd:extension base="dms:MultiChoice">
            <xsd:sequence>
              <xsd:element name="Value" maxOccurs="unbounded" minOccurs="0" nillable="true">
                <xsd:simpleType>
                  <xsd:restriction base="dms:Choice">
                    <xsd:enumeration value="Communication"/>
                    <xsd:enumeration value="Corporate"/>
                    <xsd:enumeration value="Democratic Services"/>
                    <xsd:enumeration value="ED&amp;I"/>
                    <xsd:enumeration value="Facilities"/>
                    <xsd:enumeration value="Learning"/>
                    <xsd:enumeration value="Leaving"/>
                    <xsd:enumeration value="Health &amp; Safety"/>
                    <xsd:enumeration value="ICT"/>
                    <xsd:enumeration value="Pay"/>
                    <xsd:enumeration value="Recruitment"/>
                    <xsd:enumeration value="Time off"/>
                    <xsd:enumeration value="Transformation"/>
                    <xsd:enumeration value="Wellbeing"/>
                    <xsd:enumeration value="Working here"/>
                  </xsd:restriction>
                </xsd:simpleType>
              </xsd:element>
            </xsd:sequence>
          </xsd:extension>
        </xsd:complexContent>
      </xsd:complexType>
    </xsd:element>
    <xsd:element name="Comments" ma:index="18" nillable="true" ma:displayName="Comments" ma:internalName="Comments">
      <xsd:simpleType>
        <xsd:restriction base="dms:Text">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DocumentType" ma:index="23" nillable="true" ma:displayName="Document Type" ma:format="Dropdown" ma:internalName="DocumentType">
      <xsd:simpleType>
        <xsd:restriction base="dms:Choice">
          <xsd:enumeration value="Audio"/>
          <xsd:enumeration value="Calculator"/>
          <xsd:enumeration value="Document"/>
          <xsd:enumeration value="Form"/>
          <xsd:enumeration value="Spreadsheet"/>
          <xsd:enumeration value="Template"/>
          <xsd:enumeration value="Video"/>
          <xsd:enumeration value="Flowchart"/>
          <xsd:enumeration value="Infographic"/>
        </xsd:restriction>
      </xsd:simpleType>
    </xsd:element>
    <xsd:element name="Microsoftform_x003f_" ma:index="24" nillable="true" ma:displayName="Form type" ma:format="Dropdown" ma:internalName="Microsoftform_x003f_">
      <xsd:simpleType>
        <xsd:restriction base="dms:Choice">
          <xsd:enumeration value="Microsoft"/>
          <xsd:enumeration value="Achieve"/>
          <xsd:enumeration value="N/A"/>
        </xsd:restriction>
      </xsd:simpleType>
    </xsd:element>
    <xsd:element name="Complexity" ma:index="25" nillable="true" ma:displayName="Complexity" ma:format="Dropdown" ma:internalName="Complexity">
      <xsd:simpleType>
        <xsd:restriction base="dms:Choice">
          <xsd:enumeration value="Easy"/>
          <xsd:enumeration value="Medium"/>
          <xsd:enumeration value="Hard"/>
          <xsd:enumeration value="N/A"/>
        </xsd:restriction>
      </xsd:simpleType>
    </xsd:element>
    <xsd:element name="Isitthecorrectformat_x003f_" ma:index="26" nillable="true" ma:displayName="Is it the correct format?" ma:format="Dropdown" ma:internalName="Isitthecorrectformat_x003f_">
      <xsd:simpleType>
        <xsd:restriction base="dms:Choice">
          <xsd:enumeration value="Yes"/>
          <xsd:enumeration value="No"/>
        </xsd:restriction>
      </xsd:simpleType>
    </xsd:element>
    <xsd:element name="Whatformatshoulditbe_x003f_" ma:index="27" nillable="true" ma:displayName="What format should it be?" ma:format="Dropdown" ma:internalName="Whatformatshoulditbe_x003f_">
      <xsd:simpleType>
        <xsd:restriction base="dms:Choice">
          <xsd:enumeration value="PDF"/>
          <xsd:enumeration value="webpage"/>
          <xsd:enumeration value="eform"/>
          <xsd:enumeration value="N/A"/>
        </xsd:restrictio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8dae67-a79e-431f-af91-bb32eb9493ca"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element name="TaxCatchAll" ma:index="30" nillable="true" ma:displayName="Taxonomy Catch All Column" ma:hidden="true" ma:list="{a47e55fd-1ddc-419b-8976-3128ce433e1c}" ma:internalName="TaxCatchAll" ma:showField="CatchAllData" ma:web="d08dae67-a79e-431f-af91-bb32eb9493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inked_x0020_from xmlns="7db70014-dd40-4548-bba7-44c24f66960e">
      <Url>https://dorsetcc.sharepoint.com/SitePages/Job-Evaluation-glossary.aspx</Url>
      <Description>https://dorsetcc.sharepoint.com/SitePages/Job-Evaluation-glossary.aspx</Description>
    </Linked_x0020_from>
    <_dlc_DocId xmlns="d08dae67-a79e-431f-af91-bb32eb9493ca">EMFVMU6CHMQ4-1185275757-56</_dlc_DocId>
    <_dlc_DocIdUrl xmlns="d08dae67-a79e-431f-af91-bb32eb9493ca">
      <Url>https://dorsetcc.sharepoint.com/_layouts/15/DocIdRedir.aspx?ID=EMFVMU6CHMQ4-1185275757-56</Url>
      <Description>EMFVMU6CHMQ4-1185275757-56</Description>
    </_dlc_DocIdUrl>
    <LaurenGosson xmlns="7db70014-dd40-4548-bba7-44c24f66960e">
      <UserInfo>
        <DisplayName>Sharon Baxter</DisplayName>
        <AccountId>12</AccountId>
        <AccountType/>
      </UserInfo>
    </LaurenGosson>
    <Document_x0020_category xmlns="7db70014-dd40-4548-bba7-44c24f66960e">
      <Value>Recruitment</Value>
    </Document_x0020_category>
    <Comments xmlns="7db70014-dd40-4548-bba7-44c24f66960e">Job evaluation</Comments>
    <DocumentType xmlns="7db70014-dd40-4548-bba7-44c24f66960e">Template</DocumentType>
    <Complexity xmlns="7db70014-dd40-4548-bba7-44c24f66960e">N/A</Complexity>
    <Whatformatshoulditbe_x003f_ xmlns="7db70014-dd40-4548-bba7-44c24f66960e">N/A</Whatformatshoulditbe_x003f_>
    <Microsoftform_x003f_ xmlns="7db70014-dd40-4548-bba7-44c24f66960e">N/A</Microsoftform_x003f_>
    <Isitthecorrectformat_x003f_ xmlns="7db70014-dd40-4548-bba7-44c24f66960e">Yes</Isitthecorrectformat_x003f_>
    <lcf76f155ced4ddcb4097134ff3c332f xmlns="7db70014-dd40-4548-bba7-44c24f66960e">
      <Terms xmlns="http://schemas.microsoft.com/office/infopath/2007/PartnerControls"/>
    </lcf76f155ced4ddcb4097134ff3c332f>
    <TaxCatchAll xmlns="d08dae67-a79e-431f-af91-bb32eb9493ca"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1AC0A7E-D8B1-4B15-AACA-444252779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b70014-dd40-4548-bba7-44c24f66960e"/>
    <ds:schemaRef ds:uri="d08dae67-a79e-431f-af91-bb32eb949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19917C-F8C6-40C4-A3F9-398877F81AB0}">
  <ds:schemaRefs>
    <ds:schemaRef ds:uri="http://schemas.microsoft.com/sharepoint/v3/contenttype/forms"/>
  </ds:schemaRefs>
</ds:datastoreItem>
</file>

<file path=customXml/itemProps3.xml><?xml version="1.0" encoding="utf-8"?>
<ds:datastoreItem xmlns:ds="http://schemas.openxmlformats.org/officeDocument/2006/customXml" ds:itemID="{0D63320B-4DA6-4179-B4F5-EE1E9A988B2F}">
  <ds:schemaRefs>
    <ds:schemaRef ds:uri="http://schemas.microsoft.com/sharepoint/events"/>
  </ds:schemaRefs>
</ds:datastoreItem>
</file>

<file path=customXml/itemProps4.xml><?xml version="1.0" encoding="utf-8"?>
<ds:datastoreItem xmlns:ds="http://schemas.openxmlformats.org/officeDocument/2006/customXml" ds:itemID="{B01A0737-BED0-41DD-A343-087268472C7E}">
  <ds:schemaRefs>
    <ds:schemaRef ds:uri="http://schemas.openxmlformats.org/officeDocument/2006/bibliography"/>
  </ds:schemaRefs>
</ds:datastoreItem>
</file>

<file path=customXml/itemProps5.xml><?xml version="1.0" encoding="utf-8"?>
<ds:datastoreItem xmlns:ds="http://schemas.openxmlformats.org/officeDocument/2006/customXml" ds:itemID="{4C01B1AC-B879-4549-A5F8-9BBAC7FE2F56}">
  <ds:schemaRefs>
    <ds:schemaRef ds:uri="http://schemas.microsoft.com/office/2006/metadata/properties"/>
    <ds:schemaRef ds:uri="http://schemas.microsoft.com/office/infopath/2007/PartnerControls"/>
    <ds:schemaRef ds:uri="7db70014-dd40-4548-bba7-44c24f66960e"/>
    <ds:schemaRef ds:uri="d08dae67-a79e-431f-af91-bb32eb9493ca"/>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Dorset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Context statement template</dc:title>
  <dc:subject/>
  <dc:creator>Lucy Brooker</dc:creator>
  <keywords/>
  <dc:description/>
  <lastModifiedBy>Alice Deacon</lastModifiedBy>
  <revision>7</revision>
  <dcterms:created xsi:type="dcterms:W3CDTF">2026-07-27T14:19:00.0000000Z</dcterms:created>
  <dcterms:modified xsi:type="dcterms:W3CDTF">2026-08-10T08:14:00.8397894Z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0x010100DB51C877E874E546A7E2DAB1B77B3DFF</vt:lpwstr>
  </property>
  <property fmtid="{D5CDD505-2E9C-101B-9397-08002B2CF9AE}" pid="3" name="MediaServiceImageTags">
    <vt:lpwstr/>
  </property>
  <property fmtid="{D5CDD505-2E9C-101B-9397-08002B2CF9AE}" pid="4" name="_dlc_DocIdItemGuid">
    <vt:lpwstr>1e1b92e9-674b-4ce9-b9d4-bd2a00214097</vt:lpwstr>
  </property>
  <property fmtid="{D5CDD505-2E9C-101B-9397-08002B2CF9AE}" pid="5" name="MSIP_Label_3467c6cc-06dc-4d5b-9893-464279bcd30f_Enabled">
    <vt:lpwstr>True</vt:lpwstr>
  </property>
  <property fmtid="{D5CDD505-2E9C-101B-9397-08002B2CF9AE}" pid="6" name="MSIP_Label_3467c6cc-06dc-4d5b-9893-464279bcd30f_SiteId">
    <vt:lpwstr>0a4edf35-f0d2-4e23-98f6-b0900b4ea1e6</vt:lpwstr>
  </property>
  <property fmtid="{D5CDD505-2E9C-101B-9397-08002B2CF9AE}" pid="7" name="MSIP_Label_3467c6cc-06dc-4d5b-9893-464279bcd30f_SetDate">
    <vt:lpwstr>2025-05-28T02:00:42Z</vt:lpwstr>
  </property>
  <property fmtid="{D5CDD505-2E9C-101B-9397-08002B2CF9AE}" pid="8" name="MSIP_Label_3467c6cc-06dc-4d5b-9893-464279bcd30f_Name">
    <vt:lpwstr>Official \ Official (no encryption and allows forwarding)</vt:lpwstr>
  </property>
  <property fmtid="{D5CDD505-2E9C-101B-9397-08002B2CF9AE}" pid="9" name="MSIP_Label_3467c6cc-06dc-4d5b-9893-464279bcd30f_ActionId">
    <vt:lpwstr>f80ec090-919f-4e71-af32-6cb2d29a575b</vt:lpwstr>
  </property>
  <property fmtid="{D5CDD505-2E9C-101B-9397-08002B2CF9AE}" pid="10" name="MSIP_Label_3467c6cc-06dc-4d5b-9893-464279bcd30f_Removed">
    <vt:lpwstr>False</vt:lpwstr>
  </property>
  <property fmtid="{D5CDD505-2E9C-101B-9397-08002B2CF9AE}" pid="11" name="MSIP_Label_3467c6cc-06dc-4d5b-9893-464279bcd30f_Parent">
    <vt:lpwstr>9032ef4b-744c-402c-84ec-27f6ff16bc14</vt:lpwstr>
  </property>
  <property fmtid="{D5CDD505-2E9C-101B-9397-08002B2CF9AE}" pid="12" name="MSIP_Label_3467c6cc-06dc-4d5b-9893-464279bcd30f_Extended_MSFT_Method">
    <vt:lpwstr>Standard</vt:lpwstr>
  </property>
  <property fmtid="{D5CDD505-2E9C-101B-9397-08002B2CF9AE}" pid="13" name="MSIP_Label_9032ef4b-744c-402c-84ec-27f6ff16bc14_Enabled">
    <vt:lpwstr>True</vt:lpwstr>
  </property>
  <property fmtid="{D5CDD505-2E9C-101B-9397-08002B2CF9AE}" pid="14" name="MSIP_Label_9032ef4b-744c-402c-84ec-27f6ff16bc14_SiteId">
    <vt:lpwstr>0a4edf35-f0d2-4e23-98f6-b0900b4ea1e6</vt:lpwstr>
  </property>
  <property fmtid="{D5CDD505-2E9C-101B-9397-08002B2CF9AE}" pid="15" name="MSIP_Label_9032ef4b-744c-402c-84ec-27f6ff16bc14_SetDate">
    <vt:lpwstr>2025-05-28T02:00:42Z</vt:lpwstr>
  </property>
  <property fmtid="{D5CDD505-2E9C-101B-9397-08002B2CF9AE}" pid="16" name="MSIP_Label_9032ef4b-744c-402c-84ec-27f6ff16bc14_Name">
    <vt:lpwstr>Official</vt:lpwstr>
  </property>
  <property fmtid="{D5CDD505-2E9C-101B-9397-08002B2CF9AE}" pid="17" name="MSIP_Label_9032ef4b-744c-402c-84ec-27f6ff16bc14_ActionId">
    <vt:lpwstr>b263235a-86ec-45c0-9aa9-28d2aae3e4f9</vt:lpwstr>
  </property>
  <property fmtid="{D5CDD505-2E9C-101B-9397-08002B2CF9AE}" pid="18" name="MSIP_Label_9032ef4b-744c-402c-84ec-27f6ff16bc14_Extended_MSFT_Method">
    <vt:lpwstr>Standard</vt:lpwstr>
  </property>
  <property fmtid="{D5CDD505-2E9C-101B-9397-08002B2CF9AE}" pid="19" name="Sensitivity">
    <vt:lpwstr>Official \ Official (no encryption and allows forwarding) Official</vt:lpwstr>
  </property>
</Properties>
</file>