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3A87A" w14:textId="77777777" w:rsidR="00C6516E" w:rsidRDefault="00C6516E" w:rsidP="0061413E">
      <w:pPr>
        <w:spacing w:after="0" w:line="240" w:lineRule="auto"/>
      </w:pPr>
    </w:p>
    <w:p w14:paraId="39E3152E" w14:textId="77777777" w:rsidR="0061413E" w:rsidRDefault="0061413E" w:rsidP="0061413E">
      <w:pPr>
        <w:spacing w:after="0" w:line="240" w:lineRule="auto"/>
      </w:pPr>
    </w:p>
    <w:p w14:paraId="57B05CC7" w14:textId="77777777" w:rsidR="005667EC" w:rsidRDefault="00B215E7" w:rsidP="0061413E">
      <w:pPr>
        <w:spacing w:after="0" w:line="240" w:lineRule="auto"/>
      </w:pPr>
      <w:r w:rsidRPr="0045147B">
        <w:rPr>
          <w:b/>
        </w:rPr>
        <w:t>Job title:</w:t>
      </w:r>
      <w:r w:rsidR="00C37B52">
        <w:t xml:space="preserve"> </w:t>
      </w:r>
      <w:r w:rsidR="00AD3DE5">
        <w:tab/>
      </w:r>
      <w:r w:rsidR="00AD3DE5">
        <w:tab/>
      </w:r>
      <w:r w:rsidR="00AD3DE5">
        <w:tab/>
      </w:r>
      <w:r w:rsidR="00FA0202">
        <w:t xml:space="preserve">Lead Project Officer </w:t>
      </w:r>
      <w:r w:rsidR="00AD3DE5">
        <w:t>(</w:t>
      </w:r>
      <w:r w:rsidR="007325C0">
        <w:t>Minerals &amp; Waste</w:t>
      </w:r>
      <w:r w:rsidR="00AD3DE5">
        <w:t xml:space="preserve">) </w:t>
      </w:r>
    </w:p>
    <w:p w14:paraId="23E41AAE" w14:textId="77777777" w:rsidR="00B215E7" w:rsidRDefault="005667EC" w:rsidP="005667EC">
      <w:pPr>
        <w:spacing w:after="0" w:line="240" w:lineRule="auto"/>
        <w:ind w:left="2136" w:firstLine="720"/>
      </w:pPr>
      <w:r>
        <w:t xml:space="preserve">Generic job description </w:t>
      </w:r>
      <w:r w:rsidR="00AD3DE5">
        <w:t>ES 603</w:t>
      </w:r>
      <w:r>
        <w:t>: Dorset Grade 12</w:t>
      </w:r>
    </w:p>
    <w:p w14:paraId="00E05DA1" w14:textId="77777777" w:rsidR="00C474C5" w:rsidRDefault="00C474C5" w:rsidP="0061413E">
      <w:pPr>
        <w:spacing w:after="0" w:line="240" w:lineRule="auto"/>
      </w:pPr>
    </w:p>
    <w:p w14:paraId="3A74A9DA" w14:textId="77777777" w:rsidR="00B215E7" w:rsidRDefault="00B215E7" w:rsidP="00AD3DE5">
      <w:pPr>
        <w:tabs>
          <w:tab w:val="left" w:pos="2856"/>
        </w:tabs>
        <w:spacing w:after="0" w:line="240" w:lineRule="auto"/>
        <w:ind w:left="2856" w:hanging="2856"/>
      </w:pPr>
      <w:r w:rsidRPr="0045147B">
        <w:rPr>
          <w:b/>
        </w:rPr>
        <w:t>Directorate/Service/Team:</w:t>
      </w:r>
      <w:r w:rsidR="00AD3DE5">
        <w:tab/>
      </w:r>
      <w:bookmarkStart w:id="0" w:name="_Hlk14443960"/>
      <w:r w:rsidR="0045147B" w:rsidRPr="00AD3DE5">
        <w:t xml:space="preserve">Place Directorate </w:t>
      </w:r>
      <w:r w:rsidR="0045147B">
        <w:t xml:space="preserve">/ </w:t>
      </w:r>
      <w:r w:rsidR="00A92229">
        <w:t xml:space="preserve">Economic Growth &amp; Infrastructure / Planning / </w:t>
      </w:r>
      <w:r w:rsidR="0045147B">
        <w:t xml:space="preserve">Spatial Planning / </w:t>
      </w:r>
      <w:r w:rsidR="00AD3DE5" w:rsidRPr="00AD3DE5">
        <w:t>Minerals and Waste Team</w:t>
      </w:r>
      <w:bookmarkEnd w:id="0"/>
      <w:r w:rsidR="00AD3DE5" w:rsidRPr="00AD3DE5">
        <w:t xml:space="preserve"> </w:t>
      </w:r>
    </w:p>
    <w:p w14:paraId="28A4EB29" w14:textId="77777777" w:rsidR="00B215E7" w:rsidRDefault="00B215E7" w:rsidP="0061413E">
      <w:pPr>
        <w:spacing w:after="0" w:line="240" w:lineRule="auto"/>
      </w:pPr>
    </w:p>
    <w:p w14:paraId="59DE5677" w14:textId="77777777" w:rsidR="00B215E7" w:rsidRPr="00B657A0" w:rsidRDefault="00B215E7" w:rsidP="0061413E">
      <w:pPr>
        <w:spacing w:after="0" w:line="240" w:lineRule="auto"/>
        <w:rPr>
          <w:b/>
          <w:sz w:val="28"/>
        </w:rPr>
      </w:pPr>
      <w:r w:rsidRPr="00B657A0">
        <w:rPr>
          <w:b/>
          <w:sz w:val="28"/>
        </w:rPr>
        <w:t xml:space="preserve">Organisation </w:t>
      </w:r>
      <w:r w:rsidR="00D20B88">
        <w:rPr>
          <w:b/>
          <w:sz w:val="28"/>
        </w:rPr>
        <w:t>s</w:t>
      </w:r>
      <w:r w:rsidRPr="00B657A0">
        <w:rPr>
          <w:b/>
          <w:sz w:val="28"/>
        </w:rPr>
        <w:t>tructure</w:t>
      </w:r>
      <w:r>
        <w:rPr>
          <w:b/>
          <w:sz w:val="28"/>
        </w:rPr>
        <w:t xml:space="preserve"> </w:t>
      </w:r>
    </w:p>
    <w:p w14:paraId="41A7F383" w14:textId="77777777" w:rsidR="0045147B" w:rsidRDefault="0045147B" w:rsidP="0061413E">
      <w:pPr>
        <w:spacing w:after="0" w:line="240" w:lineRule="auto"/>
      </w:pPr>
    </w:p>
    <w:p w14:paraId="6335D216" w14:textId="77777777" w:rsidR="0045147B" w:rsidRPr="001236B4" w:rsidRDefault="00B215E7" w:rsidP="0061413E">
      <w:pPr>
        <w:spacing w:after="0" w:line="240" w:lineRule="auto"/>
        <w:rPr>
          <w:b/>
        </w:rPr>
      </w:pPr>
      <w:r w:rsidRPr="001236B4">
        <w:rPr>
          <w:b/>
        </w:rPr>
        <w:t>Reporting to:</w:t>
      </w:r>
      <w:r w:rsidR="00AD3DE5" w:rsidRPr="001236B4">
        <w:rPr>
          <w:b/>
        </w:rPr>
        <w:t xml:space="preserve"> </w:t>
      </w:r>
    </w:p>
    <w:p w14:paraId="22C98C9B" w14:textId="77777777" w:rsidR="00B215E7" w:rsidRDefault="00C44F35" w:rsidP="0061413E">
      <w:pPr>
        <w:spacing w:after="0" w:line="240" w:lineRule="auto"/>
      </w:pPr>
      <w:r>
        <w:t xml:space="preserve">Minerals &amp; Waste </w:t>
      </w:r>
      <w:r w:rsidR="002941C8">
        <w:t xml:space="preserve">Planning </w:t>
      </w:r>
      <w:r w:rsidR="00AD3DE5" w:rsidRPr="00AD3DE5">
        <w:t>Manager</w:t>
      </w:r>
    </w:p>
    <w:p w14:paraId="2923DE64" w14:textId="77777777" w:rsidR="0045147B" w:rsidRDefault="0045147B" w:rsidP="0061413E">
      <w:pPr>
        <w:spacing w:after="0" w:line="240" w:lineRule="auto"/>
      </w:pPr>
    </w:p>
    <w:p w14:paraId="60177220" w14:textId="77777777" w:rsidR="00B215E7" w:rsidRPr="001236B4" w:rsidRDefault="00B215E7" w:rsidP="0061413E">
      <w:pPr>
        <w:spacing w:after="0" w:line="240" w:lineRule="auto"/>
        <w:rPr>
          <w:b/>
        </w:rPr>
      </w:pPr>
      <w:r w:rsidRPr="001236B4">
        <w:rPr>
          <w:b/>
        </w:rPr>
        <w:t>Responsibility for:</w:t>
      </w:r>
    </w:p>
    <w:p w14:paraId="7E82209E" w14:textId="77777777" w:rsidR="00096C9F" w:rsidRDefault="00096C9F" w:rsidP="00096C9F">
      <w:pPr>
        <w:spacing w:after="0" w:line="240" w:lineRule="auto"/>
      </w:pPr>
      <w:r w:rsidRPr="00096C9F">
        <w:t xml:space="preserve">The </w:t>
      </w:r>
      <w:r w:rsidR="007325C0">
        <w:t xml:space="preserve">Minerals and Waste Planning team, within the </w:t>
      </w:r>
      <w:r w:rsidRPr="00096C9F">
        <w:t xml:space="preserve">Spatial Planning </w:t>
      </w:r>
      <w:r w:rsidR="007325C0">
        <w:t>s</w:t>
      </w:r>
      <w:r w:rsidRPr="00096C9F">
        <w:t>ervice</w:t>
      </w:r>
      <w:r w:rsidR="007325C0">
        <w:t>,</w:t>
      </w:r>
      <w:r w:rsidRPr="00096C9F">
        <w:t xml:space="preserve"> exercises the Council’s statutory functions as the </w:t>
      </w:r>
      <w:r w:rsidR="00FB41FA">
        <w:t>m</w:t>
      </w:r>
      <w:r w:rsidRPr="00096C9F">
        <w:t xml:space="preserve">ineral and </w:t>
      </w:r>
      <w:r w:rsidR="00FB41FA">
        <w:t>w</w:t>
      </w:r>
      <w:r w:rsidRPr="00096C9F">
        <w:t xml:space="preserve">aste </w:t>
      </w:r>
      <w:r w:rsidR="00FB41FA">
        <w:t>p</w:t>
      </w:r>
      <w:r w:rsidRPr="00096C9F">
        <w:t xml:space="preserve">lanning </w:t>
      </w:r>
      <w:r w:rsidR="00FB41FA">
        <w:t>a</w:t>
      </w:r>
      <w:r w:rsidRPr="00096C9F">
        <w:t xml:space="preserve">uthority for Dorset. </w:t>
      </w:r>
      <w:r w:rsidR="007325C0">
        <w:t xml:space="preserve"> It is a generic team dealing with </w:t>
      </w:r>
      <w:r w:rsidRPr="00096C9F">
        <w:t xml:space="preserve">both the development and implementation of planning policy and the consideration of planning applications for development proposals.  </w:t>
      </w:r>
    </w:p>
    <w:p w14:paraId="612A5C49" w14:textId="77777777" w:rsidR="00096C9F" w:rsidRDefault="00096C9F" w:rsidP="00096C9F">
      <w:pPr>
        <w:spacing w:after="0" w:line="240" w:lineRule="auto"/>
      </w:pPr>
    </w:p>
    <w:p w14:paraId="31234558" w14:textId="77777777" w:rsidR="0045147B" w:rsidRPr="0045147B" w:rsidRDefault="00096C9F" w:rsidP="0045147B">
      <w:pPr>
        <w:spacing w:after="0" w:line="240" w:lineRule="auto"/>
      </w:pPr>
      <w:r w:rsidRPr="00096C9F">
        <w:t xml:space="preserve">The </w:t>
      </w:r>
      <w:r w:rsidR="007325C0">
        <w:t>t</w:t>
      </w:r>
      <w:r w:rsidRPr="00096C9F">
        <w:t>eam deals with all planning applications for minerals and waste developments in the Dorset Council area</w:t>
      </w:r>
      <w:r w:rsidR="007325C0">
        <w:t xml:space="preserve">, </w:t>
      </w:r>
      <w:r w:rsidRPr="00096C9F">
        <w:t xml:space="preserve">related pre-application enquiries, and allied work.  </w:t>
      </w:r>
      <w:r w:rsidR="0045147B" w:rsidRPr="0045147B">
        <w:t xml:space="preserve">The </w:t>
      </w:r>
      <w:r w:rsidR="00FE1078">
        <w:t xml:space="preserve">team </w:t>
      </w:r>
      <w:r w:rsidR="0045147B" w:rsidRPr="0045147B">
        <w:t xml:space="preserve">deal with a wide variety of minerals and waste developments throughout the development management process, </w:t>
      </w:r>
      <w:r w:rsidR="007325C0">
        <w:t>including</w:t>
      </w:r>
      <w:r w:rsidR="0045147B" w:rsidRPr="0045147B">
        <w:t>:</w:t>
      </w:r>
    </w:p>
    <w:p w14:paraId="31281F3B" w14:textId="77777777" w:rsidR="0045147B" w:rsidRPr="0045147B" w:rsidRDefault="0045147B" w:rsidP="0045147B">
      <w:pPr>
        <w:numPr>
          <w:ilvl w:val="0"/>
          <w:numId w:val="1"/>
        </w:numPr>
        <w:spacing w:after="0" w:line="240" w:lineRule="auto"/>
      </w:pPr>
      <w:r w:rsidRPr="0045147B">
        <w:t>Providing pre-application advi</w:t>
      </w:r>
      <w:r w:rsidR="00FB41FA">
        <w:t>c</w:t>
      </w:r>
      <w:r w:rsidRPr="0045147B">
        <w:t>e on development proposals including interpreting relevant planning policies</w:t>
      </w:r>
    </w:p>
    <w:p w14:paraId="6B42E13D" w14:textId="77777777" w:rsidR="0045147B" w:rsidRPr="0045147B" w:rsidRDefault="0045147B" w:rsidP="0045147B">
      <w:pPr>
        <w:numPr>
          <w:ilvl w:val="0"/>
          <w:numId w:val="1"/>
        </w:numPr>
        <w:spacing w:after="0" w:line="240" w:lineRule="auto"/>
      </w:pPr>
      <w:r w:rsidRPr="0045147B">
        <w:t xml:space="preserve">Ensuring the validity of planning applications, and identifying requirements for environmental impact assessment and/or additional information  </w:t>
      </w:r>
    </w:p>
    <w:p w14:paraId="7FC7D3F2" w14:textId="77777777" w:rsidR="0045147B" w:rsidRPr="0045147B" w:rsidRDefault="0045147B" w:rsidP="0045147B">
      <w:pPr>
        <w:numPr>
          <w:ilvl w:val="0"/>
          <w:numId w:val="1"/>
        </w:numPr>
        <w:spacing w:after="0" w:line="240" w:lineRule="auto"/>
      </w:pPr>
      <w:r w:rsidRPr="0045147B">
        <w:t>Negotiating amendments to proposals necessary to make them acceptable in accordance with planning policy</w:t>
      </w:r>
    </w:p>
    <w:p w14:paraId="301AF59C" w14:textId="77777777" w:rsidR="0045147B" w:rsidRPr="0045147B" w:rsidRDefault="0045147B" w:rsidP="0045147B">
      <w:pPr>
        <w:numPr>
          <w:ilvl w:val="0"/>
          <w:numId w:val="1"/>
        </w:numPr>
        <w:spacing w:after="0" w:line="240" w:lineRule="auto"/>
      </w:pPr>
      <w:r w:rsidRPr="0045147B">
        <w:t xml:space="preserve">Advising applicants, </w:t>
      </w:r>
      <w:r w:rsidR="00FB41FA">
        <w:t>c</w:t>
      </w:r>
      <w:r w:rsidRPr="0045147B">
        <w:t>ouncillors, consultees and the public on planning and development issues</w:t>
      </w:r>
    </w:p>
    <w:p w14:paraId="154D1D8B" w14:textId="77777777" w:rsidR="0045147B" w:rsidRPr="0045147B" w:rsidRDefault="0045147B" w:rsidP="0045147B">
      <w:pPr>
        <w:numPr>
          <w:ilvl w:val="0"/>
          <w:numId w:val="1"/>
        </w:numPr>
        <w:spacing w:after="0" w:line="240" w:lineRule="auto"/>
      </w:pPr>
      <w:r w:rsidRPr="0045147B">
        <w:t xml:space="preserve">Interpreting representations made on development proposals and technical matters raised by minerals and waste management developments and balancing often competing impacts and requirements </w:t>
      </w:r>
    </w:p>
    <w:p w14:paraId="4A7315FE" w14:textId="77777777" w:rsidR="0045147B" w:rsidRDefault="0045147B" w:rsidP="00FB41FA">
      <w:pPr>
        <w:numPr>
          <w:ilvl w:val="0"/>
          <w:numId w:val="1"/>
        </w:numPr>
        <w:spacing w:after="0" w:line="240" w:lineRule="auto"/>
      </w:pPr>
      <w:r w:rsidRPr="0045147B">
        <w:t>Preparing concise comprehensive reports on planning applications and recommending decisions on them, including where necessary requirements for planning conditions and planning obligations</w:t>
      </w:r>
    </w:p>
    <w:p w14:paraId="3C1F8977" w14:textId="77777777" w:rsidR="0045147B" w:rsidRDefault="00FB41FA" w:rsidP="00FB41FA">
      <w:pPr>
        <w:numPr>
          <w:ilvl w:val="0"/>
          <w:numId w:val="1"/>
        </w:numPr>
        <w:spacing w:after="0" w:line="240" w:lineRule="auto"/>
      </w:pPr>
      <w:r>
        <w:t>A</w:t>
      </w:r>
      <w:r w:rsidR="0045147B">
        <w:t>dvising colleagues on the monitoring of operations at minerals and waste sites to assess compliance with planning permissions, and the enforcement of planning controls in cases of unauthorised minerals and waste developments</w:t>
      </w:r>
    </w:p>
    <w:p w14:paraId="20E96C0E" w14:textId="77777777" w:rsidR="00B215E7" w:rsidRDefault="00FB41FA" w:rsidP="00FB41FA">
      <w:pPr>
        <w:numPr>
          <w:ilvl w:val="0"/>
          <w:numId w:val="1"/>
        </w:numPr>
        <w:spacing w:after="0" w:line="240" w:lineRule="auto"/>
      </w:pPr>
      <w:r>
        <w:t>A</w:t>
      </w:r>
      <w:r w:rsidR="0045147B">
        <w:t xml:space="preserve">ttending </w:t>
      </w:r>
      <w:r w:rsidR="00096C9F">
        <w:t xml:space="preserve">and advising </w:t>
      </w:r>
      <w:r w:rsidR="0045147B">
        <w:t>local site liaison committees provid</w:t>
      </w:r>
      <w:r w:rsidR="00096C9F">
        <w:t>ing</w:t>
      </w:r>
      <w:r w:rsidR="0045147B">
        <w:t xml:space="preserve"> a link between mineral and waste operators, the </w:t>
      </w:r>
      <w:r>
        <w:t>p</w:t>
      </w:r>
      <w:r w:rsidR="0045147B">
        <w:t xml:space="preserve">lanning </w:t>
      </w:r>
      <w:proofErr w:type="gramStart"/>
      <w:r>
        <w:t>a</w:t>
      </w:r>
      <w:r w:rsidR="0045147B">
        <w:t>uthority</w:t>
      </w:r>
      <w:proofErr w:type="gramEnd"/>
      <w:r w:rsidR="0045147B">
        <w:t xml:space="preserve"> and local communities</w:t>
      </w:r>
      <w:r w:rsidR="00096C9F">
        <w:t>.</w:t>
      </w:r>
    </w:p>
    <w:p w14:paraId="35E3160D" w14:textId="77777777" w:rsidR="00FE1078" w:rsidRDefault="00FE1078" w:rsidP="0061413E">
      <w:pPr>
        <w:spacing w:after="0" w:line="240" w:lineRule="auto"/>
      </w:pPr>
    </w:p>
    <w:p w14:paraId="63D1B6B4" w14:textId="77777777" w:rsidR="00FE1078" w:rsidRDefault="00FE1078" w:rsidP="0061413E">
      <w:pPr>
        <w:spacing w:after="0" w:line="240" w:lineRule="auto"/>
      </w:pPr>
      <w:r>
        <w:t xml:space="preserve">The </w:t>
      </w:r>
      <w:r w:rsidR="00FA0202">
        <w:t>Lead Project Officers</w:t>
      </w:r>
      <w:r>
        <w:t xml:space="preserve"> will take the lead on the more complex cases.</w:t>
      </w:r>
    </w:p>
    <w:p w14:paraId="7F5B0A41" w14:textId="77777777" w:rsidR="00FE1078" w:rsidRDefault="00FE1078" w:rsidP="0061413E">
      <w:pPr>
        <w:spacing w:after="0" w:line="240" w:lineRule="auto"/>
      </w:pPr>
      <w:r>
        <w:t xml:space="preserve"> </w:t>
      </w:r>
    </w:p>
    <w:p w14:paraId="62A54AE9" w14:textId="77777777" w:rsidR="00B215E7" w:rsidRDefault="00FE1078" w:rsidP="0061413E">
      <w:pPr>
        <w:spacing w:after="0" w:line="240" w:lineRule="auto"/>
      </w:pPr>
      <w:r>
        <w:t xml:space="preserve">The team also prepares the minerals and waste planning policy for Dorset Council, and one of these </w:t>
      </w:r>
      <w:r w:rsidR="00FA0202">
        <w:t xml:space="preserve">Lead Project </w:t>
      </w:r>
      <w:r>
        <w:t>Officer posts will take the lead in the preparation of future statutory minerals and waste plans.  This area of work also includes providing minerals and waste policy advice, contributing to the preparation of other Dorset Council planning documents</w:t>
      </w:r>
      <w:r w:rsidR="00221646">
        <w:t xml:space="preserve">, monitoring the effectiveness of minerals and waste policies and providing data to other organisations as required, reviewing and commenting on planning applications, and representing the Council at external meetings. </w:t>
      </w:r>
      <w:r>
        <w:t xml:space="preserve"> </w:t>
      </w:r>
    </w:p>
    <w:p w14:paraId="7A37AAAD" w14:textId="77777777" w:rsidR="007325C0" w:rsidRDefault="007325C0" w:rsidP="0061413E">
      <w:pPr>
        <w:spacing w:after="0" w:line="240" w:lineRule="auto"/>
      </w:pPr>
    </w:p>
    <w:p w14:paraId="449BAD7A" w14:textId="77777777" w:rsidR="00B215E7" w:rsidRPr="0061413E" w:rsidRDefault="0061413E" w:rsidP="0061413E">
      <w:pPr>
        <w:spacing w:after="0" w:line="240" w:lineRule="auto"/>
        <w:rPr>
          <w:b/>
          <w:sz w:val="28"/>
        </w:rPr>
      </w:pPr>
      <w:r w:rsidRPr="0061413E">
        <w:rPr>
          <w:b/>
          <w:sz w:val="28"/>
        </w:rPr>
        <w:t xml:space="preserve">Context of </w:t>
      </w:r>
      <w:r w:rsidR="00D20B88">
        <w:rPr>
          <w:b/>
          <w:sz w:val="28"/>
        </w:rPr>
        <w:t>w</w:t>
      </w:r>
      <w:r w:rsidRPr="0061413E">
        <w:rPr>
          <w:b/>
          <w:sz w:val="28"/>
        </w:rPr>
        <w:t>ork</w:t>
      </w:r>
    </w:p>
    <w:p w14:paraId="235AFA43" w14:textId="77777777" w:rsidR="0061413E" w:rsidRDefault="0061413E" w:rsidP="0061413E">
      <w:pPr>
        <w:spacing w:after="0" w:line="240" w:lineRule="auto"/>
      </w:pPr>
    </w:p>
    <w:p w14:paraId="743FA71E" w14:textId="77777777" w:rsidR="00960BDD" w:rsidRDefault="000C7E55" w:rsidP="000C7E55">
      <w:pPr>
        <w:spacing w:after="0" w:line="240" w:lineRule="auto"/>
      </w:pPr>
      <w:r>
        <w:t xml:space="preserve">Dorset has a rich and diverse geology and the </w:t>
      </w:r>
      <w:r w:rsidR="00F365E1">
        <w:t>team</w:t>
      </w:r>
      <w:r>
        <w:t xml:space="preserve"> deals with a wide range of mineral planning issues </w:t>
      </w:r>
      <w:r w:rsidR="00F4534E">
        <w:t xml:space="preserve">relating to </w:t>
      </w:r>
      <w:r>
        <w:t xml:space="preserve">mining, quarrying and </w:t>
      </w:r>
      <w:proofErr w:type="gramStart"/>
      <w:r w:rsidR="00F4534E">
        <w:t>oil-fields</w:t>
      </w:r>
      <w:proofErr w:type="gramEnd"/>
      <w:r w:rsidR="00F4534E">
        <w:t xml:space="preserve">.  </w:t>
      </w:r>
      <w:r>
        <w:t>Notable developments include: the Wytch Farm Oilfield (</w:t>
      </w:r>
      <w:r w:rsidR="00F4534E">
        <w:t xml:space="preserve">one of </w:t>
      </w:r>
      <w:r>
        <w:t>the largest onshore oilfield</w:t>
      </w:r>
      <w:r w:rsidR="00F4534E">
        <w:t>s</w:t>
      </w:r>
      <w:r>
        <w:t xml:space="preserve"> in Western Europe); the quarrying and mining of Portland Stone; the quarrying of Purbeck Stone; ball-clay </w:t>
      </w:r>
      <w:r w:rsidR="00F4534E">
        <w:t xml:space="preserve">extraction </w:t>
      </w:r>
      <w:r>
        <w:t xml:space="preserve">in the Wareham Basin </w:t>
      </w:r>
      <w:r w:rsidR="00F4534E">
        <w:t xml:space="preserve">and major </w:t>
      </w:r>
      <w:r>
        <w:t>sand and gravel</w:t>
      </w:r>
      <w:r w:rsidR="00F4534E">
        <w:t xml:space="preserve"> pits</w:t>
      </w:r>
      <w:r>
        <w:t xml:space="preserve">. </w:t>
      </w:r>
    </w:p>
    <w:p w14:paraId="48FB0E61" w14:textId="77777777" w:rsidR="00960BDD" w:rsidRDefault="00960BDD" w:rsidP="000C7E55">
      <w:pPr>
        <w:spacing w:after="0" w:line="240" w:lineRule="auto"/>
      </w:pPr>
    </w:p>
    <w:p w14:paraId="6263690A" w14:textId="77777777" w:rsidR="000C7E55" w:rsidRDefault="00960BDD" w:rsidP="000C7E55">
      <w:pPr>
        <w:spacing w:after="0" w:line="240" w:lineRule="auto"/>
      </w:pPr>
      <w:r>
        <w:t xml:space="preserve">A wide range of waste management technologies and developments are operated in the </w:t>
      </w:r>
      <w:r w:rsidR="00A07210">
        <w:t>council area,</w:t>
      </w:r>
      <w:r>
        <w:t xml:space="preserve"> ranging from civic amenity sites, through recycling, composting and anaerobic digestion to landfill.  Dorset’s rural character and very significant areas with national and international environmental designations give rise to significant planning challenges in seeking to achieve sustainable minerals and waste management development.</w:t>
      </w:r>
      <w:r w:rsidR="000C7E55">
        <w:t xml:space="preserve"> </w:t>
      </w:r>
    </w:p>
    <w:p w14:paraId="1AC1A19E" w14:textId="77777777" w:rsidR="0084561B" w:rsidRDefault="0084561B" w:rsidP="000C7E55">
      <w:pPr>
        <w:spacing w:after="0" w:line="240" w:lineRule="auto"/>
      </w:pPr>
    </w:p>
    <w:p w14:paraId="1161DCFA" w14:textId="77777777" w:rsidR="0084561B" w:rsidRDefault="0084561B" w:rsidP="0084561B">
      <w:r w:rsidRPr="00D60CA5">
        <w:t>The work of the team includes the preparation of the policy framework for both mineral</w:t>
      </w:r>
      <w:r>
        <w:t>s</w:t>
      </w:r>
      <w:r w:rsidRPr="00D60CA5">
        <w:t xml:space="preserve"> and waste matters.  On the mineral side policies ensure that mineral reserves are protected from development that might otherwise sterilise resources </w:t>
      </w:r>
      <w:proofErr w:type="gramStart"/>
      <w:r w:rsidRPr="00D60CA5">
        <w:t xml:space="preserve">and </w:t>
      </w:r>
      <w:r>
        <w:t>also</w:t>
      </w:r>
      <w:proofErr w:type="gramEnd"/>
      <w:r>
        <w:t xml:space="preserve"> that </w:t>
      </w:r>
      <w:r w:rsidRPr="00D60CA5">
        <w:t xml:space="preserve">supply is maintained to meet the demands of the economy.  For waste this is about ensuring that waste disposal is minimised and that sites are found that support the </w:t>
      </w:r>
      <w:r>
        <w:t>movement of waste up the waste hierarchy</w:t>
      </w:r>
      <w:r w:rsidRPr="00D60CA5">
        <w:t xml:space="preserve">.  For both minerals and waste it is important that plans are prepared positively to meet needs while also addressing the long term impact of development including, where appropriate, site restoration and the safeguarding of local communities and the environment from any adverse impacts of development.  Much of the work involves public involvement and consultation and engagement and working with partners.  Ultimately plans are taken through independent </w:t>
      </w:r>
      <w:r>
        <w:t>e</w:t>
      </w:r>
      <w:r w:rsidRPr="00D60CA5">
        <w:t xml:space="preserve">xamination to scrutinise their soundness before being adopted as </w:t>
      </w:r>
      <w:r>
        <w:t>c</w:t>
      </w:r>
      <w:r w:rsidRPr="00D60CA5">
        <w:t xml:space="preserve">ouncil policy.  The team has a </w:t>
      </w:r>
      <w:r>
        <w:t>s</w:t>
      </w:r>
      <w:r w:rsidRPr="00D60CA5">
        <w:t xml:space="preserve">ervice </w:t>
      </w:r>
      <w:r>
        <w:t>l</w:t>
      </w:r>
      <w:r w:rsidRPr="00D60CA5">
        <w:t xml:space="preserve">evel </w:t>
      </w:r>
      <w:r>
        <w:t>a</w:t>
      </w:r>
      <w:r w:rsidRPr="00D60CA5">
        <w:t>greement with Bournemouth Christchurch and Poole Council to undertake mineral and waste policy work on their behalf.</w:t>
      </w:r>
    </w:p>
    <w:p w14:paraId="72672D99" w14:textId="77777777" w:rsidR="000C7E55" w:rsidRDefault="00031541" w:rsidP="00031541">
      <w:pPr>
        <w:spacing w:after="0" w:line="240" w:lineRule="auto"/>
      </w:pPr>
      <w:bookmarkStart w:id="1" w:name="_Hlk14700617"/>
      <w:r>
        <w:t xml:space="preserve">The </w:t>
      </w:r>
      <w:r w:rsidR="00F365E1">
        <w:t xml:space="preserve">team </w:t>
      </w:r>
      <w:r>
        <w:t>deals with all</w:t>
      </w:r>
      <w:r w:rsidR="000C7E55">
        <w:t xml:space="preserve"> planning applications for minerals and waste developments</w:t>
      </w:r>
      <w:r w:rsidRPr="00031541">
        <w:t xml:space="preserve"> </w:t>
      </w:r>
      <w:r>
        <w:t xml:space="preserve">in the Dorset Council area and related pre-application enquiries, and allied work, all within the framework of the relevant planning policies.  </w:t>
      </w:r>
      <w:bookmarkEnd w:id="1"/>
      <w:r w:rsidR="000C7E55">
        <w:t xml:space="preserve">The application caseload of the team is complex due to the nature of issues being considered, the scale of proposals, their environmental implications and the range of environmental designations applying across the </w:t>
      </w:r>
      <w:r w:rsidR="00A07210">
        <w:t>area</w:t>
      </w:r>
      <w:r w:rsidR="000C7E55">
        <w:t xml:space="preserve">. The team is additionally responsible for the statutory Review of Old Mineral Planning Permissions under the Environment Act </w:t>
      </w:r>
      <w:r>
        <w:t xml:space="preserve">1995 </w:t>
      </w:r>
      <w:r w:rsidR="000C7E55">
        <w:t>and review</w:t>
      </w:r>
      <w:r>
        <w:t xml:space="preserve"> and assessment</w:t>
      </w:r>
      <w:r w:rsidR="000C7E55">
        <w:t xml:space="preserve">s of </w:t>
      </w:r>
      <w:r>
        <w:t xml:space="preserve">applications and </w:t>
      </w:r>
      <w:r w:rsidR="000C7E55">
        <w:t xml:space="preserve">permissions under the </w:t>
      </w:r>
      <w:r>
        <w:t>Conservation of Habitats and Species Regulations 2017</w:t>
      </w:r>
      <w:r w:rsidR="000C7E55">
        <w:t xml:space="preserve">. </w:t>
      </w:r>
      <w:r w:rsidR="0084561B">
        <w:t xml:space="preserve">The team may also on occasion provide minerals and waste planning services to Bournemouth, </w:t>
      </w:r>
      <w:proofErr w:type="gramStart"/>
      <w:r w:rsidR="0084561B">
        <w:t>Christchurch</w:t>
      </w:r>
      <w:proofErr w:type="gramEnd"/>
      <w:r w:rsidR="0084561B">
        <w:t xml:space="preserve"> and Poole Council. </w:t>
      </w:r>
    </w:p>
    <w:p w14:paraId="7B4D2B0F" w14:textId="77777777" w:rsidR="000C7E55" w:rsidRDefault="000C7E55" w:rsidP="000C7E55">
      <w:pPr>
        <w:spacing w:after="0" w:line="240" w:lineRule="auto"/>
      </w:pPr>
      <w:r>
        <w:t xml:space="preserve"> </w:t>
      </w:r>
    </w:p>
    <w:p w14:paraId="5A79CE9E" w14:textId="77777777" w:rsidR="001506F6" w:rsidRDefault="000C7E55" w:rsidP="000C7E55">
      <w:pPr>
        <w:spacing w:after="0" w:line="240" w:lineRule="auto"/>
      </w:pPr>
      <w:r>
        <w:t xml:space="preserve">The </w:t>
      </w:r>
      <w:r w:rsidR="00A07210">
        <w:t>t</w:t>
      </w:r>
      <w:r>
        <w:t xml:space="preserve">eam also </w:t>
      </w:r>
      <w:r w:rsidR="00031541">
        <w:t xml:space="preserve">advises colleagues on the </w:t>
      </w:r>
      <w:r>
        <w:t>monitor</w:t>
      </w:r>
      <w:r w:rsidR="00031541">
        <w:t>ing of operations at</w:t>
      </w:r>
      <w:r>
        <w:t xml:space="preserve"> minerals and waste sites to assess compliance with planning permissions, </w:t>
      </w:r>
      <w:r w:rsidR="00031541">
        <w:t>and the enforcement of planning control</w:t>
      </w:r>
      <w:r w:rsidR="001506F6">
        <w:t>s in cases of unauthorised minerals and waste developments.</w:t>
      </w:r>
    </w:p>
    <w:p w14:paraId="0DF85A18" w14:textId="77777777" w:rsidR="001506F6" w:rsidRDefault="001506F6" w:rsidP="000C7E55">
      <w:pPr>
        <w:spacing w:after="0" w:line="240" w:lineRule="auto"/>
      </w:pPr>
    </w:p>
    <w:p w14:paraId="0BA50444" w14:textId="77777777" w:rsidR="000C7E55" w:rsidRDefault="000C7E55" w:rsidP="000C7E55">
      <w:pPr>
        <w:spacing w:after="0" w:line="240" w:lineRule="auto"/>
      </w:pPr>
      <w:r>
        <w:t xml:space="preserve">Members of the team attend local liaison committees which provide a link between mineral and waste operators, the </w:t>
      </w:r>
      <w:r w:rsidR="00A07210">
        <w:t>p</w:t>
      </w:r>
      <w:r>
        <w:t xml:space="preserve">lanning </w:t>
      </w:r>
      <w:proofErr w:type="gramStart"/>
      <w:r w:rsidR="00A07210">
        <w:t>a</w:t>
      </w:r>
      <w:r>
        <w:t>uthority</w:t>
      </w:r>
      <w:proofErr w:type="gramEnd"/>
      <w:r>
        <w:t xml:space="preserve"> and local communities. </w:t>
      </w:r>
    </w:p>
    <w:p w14:paraId="54A16B5C" w14:textId="77777777" w:rsidR="000C7E55" w:rsidRDefault="000C7E55" w:rsidP="000C7E55">
      <w:pPr>
        <w:spacing w:after="0" w:line="240" w:lineRule="auto"/>
      </w:pPr>
      <w:r>
        <w:t xml:space="preserve"> </w:t>
      </w:r>
    </w:p>
    <w:p w14:paraId="4FA08D46" w14:textId="77777777" w:rsidR="001506F6" w:rsidRDefault="00EE6DB1" w:rsidP="000C7E55">
      <w:pPr>
        <w:spacing w:after="0" w:line="240" w:lineRule="auto"/>
      </w:pPr>
      <w:r>
        <w:t xml:space="preserve">The Minerals and Waste Planning </w:t>
      </w:r>
      <w:r w:rsidR="000C7E55">
        <w:t xml:space="preserve">Manager manages </w:t>
      </w:r>
      <w:r w:rsidR="001506F6">
        <w:t xml:space="preserve">the </w:t>
      </w:r>
      <w:r w:rsidR="00A07210">
        <w:t>t</w:t>
      </w:r>
      <w:r w:rsidR="000C7E55">
        <w:t xml:space="preserve">eam by allocating casework, by providing expert advice on </w:t>
      </w:r>
      <w:r w:rsidR="0084561B">
        <w:t xml:space="preserve">minerals and waste policy and </w:t>
      </w:r>
      <w:r w:rsidR="000C7E55">
        <w:t xml:space="preserve">development management matters and by closely supporting </w:t>
      </w:r>
      <w:r w:rsidR="00A07210">
        <w:t>t</w:t>
      </w:r>
      <w:r w:rsidR="000C7E55">
        <w:t xml:space="preserve">eam </w:t>
      </w:r>
      <w:r w:rsidR="00A07210">
        <w:t>m</w:t>
      </w:r>
      <w:r w:rsidR="000C7E55">
        <w:t xml:space="preserve">embers on the more challenging technical development management casework.  </w:t>
      </w:r>
    </w:p>
    <w:p w14:paraId="5D58A300" w14:textId="77777777" w:rsidR="001506F6" w:rsidRDefault="001506F6" w:rsidP="000C7E55">
      <w:pPr>
        <w:spacing w:after="0" w:line="240" w:lineRule="auto"/>
      </w:pPr>
    </w:p>
    <w:p w14:paraId="2C721869" w14:textId="77777777" w:rsidR="0061413E" w:rsidRDefault="0061413E" w:rsidP="0061413E">
      <w:pPr>
        <w:spacing w:after="0" w:line="240" w:lineRule="auto"/>
        <w:rPr>
          <w:b/>
          <w:sz w:val="28"/>
        </w:rPr>
      </w:pPr>
      <w:r w:rsidRPr="0061413E">
        <w:rPr>
          <w:b/>
          <w:sz w:val="28"/>
        </w:rPr>
        <w:t xml:space="preserve">Travel </w:t>
      </w:r>
      <w:r w:rsidR="00D20B88">
        <w:rPr>
          <w:b/>
          <w:sz w:val="28"/>
        </w:rPr>
        <w:t>r</w:t>
      </w:r>
      <w:r w:rsidRPr="0061413E">
        <w:rPr>
          <w:b/>
          <w:sz w:val="28"/>
        </w:rPr>
        <w:t>equirement</w:t>
      </w:r>
    </w:p>
    <w:p w14:paraId="301F2CB7" w14:textId="77777777" w:rsidR="000C7E55" w:rsidRPr="0061413E" w:rsidRDefault="000C7E55" w:rsidP="0061413E">
      <w:pPr>
        <w:spacing w:after="0" w:line="240" w:lineRule="auto"/>
        <w:rPr>
          <w:b/>
          <w:sz w:val="28"/>
        </w:rPr>
      </w:pPr>
    </w:p>
    <w:p w14:paraId="370347A4" w14:textId="77777777" w:rsidR="0061413E" w:rsidRDefault="0061413E" w:rsidP="0061413E">
      <w:pPr>
        <w:spacing w:after="0" w:line="240" w:lineRule="auto"/>
      </w:pPr>
      <w:r>
        <w:t xml:space="preserve">This position has a significant travel requirement. This means that there is a requirement for a vehicle (or transport deemed to be suitable by the council) to be available on most working days </w:t>
      </w:r>
      <w:proofErr w:type="gramStart"/>
      <w:r>
        <w:t>in order to</w:t>
      </w:r>
      <w:proofErr w:type="gramEnd"/>
      <w:r>
        <w:t xml:space="preserve"> carry out normal duties. Employees in positions with a significant travel requirement are required to provide a replacement vehicle if their usual vehicle is not available over an extended period.</w:t>
      </w:r>
    </w:p>
    <w:p w14:paraId="13E02C48" w14:textId="77777777" w:rsidR="0061413E" w:rsidRDefault="0061413E" w:rsidP="0061413E">
      <w:pPr>
        <w:spacing w:after="0" w:line="240" w:lineRule="auto"/>
      </w:pPr>
    </w:p>
    <w:p w14:paraId="1A0F877F" w14:textId="77777777" w:rsidR="00D66096" w:rsidRDefault="0061413E" w:rsidP="0061413E">
      <w:pPr>
        <w:spacing w:after="0" w:line="240" w:lineRule="auto"/>
        <w:rPr>
          <w:b/>
          <w:sz w:val="28"/>
        </w:rPr>
      </w:pPr>
      <w:r w:rsidRPr="0061413E">
        <w:rPr>
          <w:b/>
          <w:sz w:val="28"/>
        </w:rPr>
        <w:t>Other information</w:t>
      </w:r>
    </w:p>
    <w:p w14:paraId="60CDD599" w14:textId="77777777" w:rsidR="0084561B" w:rsidRDefault="0084561B" w:rsidP="0061413E">
      <w:pPr>
        <w:spacing w:after="0" w:line="240" w:lineRule="auto"/>
        <w:rPr>
          <w:b/>
          <w:sz w:val="28"/>
        </w:rPr>
      </w:pPr>
    </w:p>
    <w:p w14:paraId="53882CD7" w14:textId="77777777" w:rsidR="0084561B" w:rsidRDefault="00AD3DE5" w:rsidP="0061413E">
      <w:pPr>
        <w:spacing w:after="0" w:line="240" w:lineRule="auto"/>
      </w:pPr>
      <w:r w:rsidRPr="00AD3DE5">
        <w:t>The</w:t>
      </w:r>
      <w:r w:rsidR="0084561B">
        <w:t>se posts are the most senior in the team and the post holders will be expected to lead on complex areas of work, to advise and mentor other members of the team</w:t>
      </w:r>
      <w:r w:rsidR="005A6320">
        <w:t>, and to work with a minimum of supervision</w:t>
      </w:r>
      <w:r w:rsidR="0084561B">
        <w:t>.</w:t>
      </w:r>
    </w:p>
    <w:p w14:paraId="2A2D2147" w14:textId="77777777" w:rsidR="0084561B" w:rsidRDefault="0084561B" w:rsidP="0061413E">
      <w:pPr>
        <w:spacing w:after="0" w:line="240" w:lineRule="auto"/>
      </w:pPr>
    </w:p>
    <w:p w14:paraId="20626D39" w14:textId="196585C1" w:rsidR="00D66096" w:rsidRDefault="005A6320" w:rsidP="0061413E">
      <w:pPr>
        <w:spacing w:after="0" w:line="240" w:lineRule="auto"/>
      </w:pPr>
      <w:r>
        <w:t>The post</w:t>
      </w:r>
      <w:r w:rsidR="00AD3DE5" w:rsidRPr="00AD3DE5">
        <w:t xml:space="preserve"> holder </w:t>
      </w:r>
      <w:r w:rsidR="00D62BCF">
        <w:t>will be expected to</w:t>
      </w:r>
      <w:r w:rsidR="00AD3DE5" w:rsidRPr="00AD3DE5">
        <w:t xml:space="preserve"> be a Member of the Royal Town Planning Institute or equivalent</w:t>
      </w:r>
      <w:r w:rsidR="00D66096">
        <w:t>.</w:t>
      </w:r>
    </w:p>
    <w:p w14:paraId="7B04E1AB" w14:textId="77777777" w:rsidR="00D66096" w:rsidRDefault="00D66096" w:rsidP="0061413E">
      <w:pPr>
        <w:spacing w:after="0" w:line="240" w:lineRule="auto"/>
      </w:pPr>
    </w:p>
    <w:p w14:paraId="055265A5" w14:textId="77777777" w:rsidR="00D66096" w:rsidRDefault="00D66096" w:rsidP="0061413E">
      <w:pPr>
        <w:spacing w:after="0" w:line="240" w:lineRule="auto"/>
      </w:pPr>
      <w:r>
        <w:t xml:space="preserve">The postholder must have </w:t>
      </w:r>
      <w:r w:rsidR="005A6320">
        <w:t xml:space="preserve">extensive knowledge and experience in minerals and waste planning, or extensive knowledge and experience in another planning role and considerable knowledge of minerals and waste planning, with demonstrably transferable skills. </w:t>
      </w:r>
    </w:p>
    <w:p w14:paraId="45121C9E" w14:textId="77777777" w:rsidR="00D66096" w:rsidRDefault="00D66096" w:rsidP="00D66096">
      <w:pPr>
        <w:spacing w:after="0" w:line="240" w:lineRule="auto"/>
        <w:ind w:left="360"/>
      </w:pPr>
    </w:p>
    <w:p w14:paraId="62E0C3A5" w14:textId="77777777" w:rsidR="00902BBD" w:rsidRPr="00902BBD" w:rsidRDefault="00902BBD" w:rsidP="00902BBD">
      <w:pPr>
        <w:spacing w:after="0" w:line="240" w:lineRule="auto"/>
        <w:rPr>
          <w:rFonts w:cs="Arial"/>
        </w:rPr>
      </w:pPr>
      <w:r w:rsidRPr="00902BBD">
        <w:rPr>
          <w:rFonts w:cs="Arial"/>
        </w:rPr>
        <w:t xml:space="preserve">The </w:t>
      </w:r>
      <w:r w:rsidR="00A07210">
        <w:rPr>
          <w:rFonts w:cs="Arial"/>
        </w:rPr>
        <w:t>p</w:t>
      </w:r>
      <w:r w:rsidRPr="00902BBD">
        <w:rPr>
          <w:rFonts w:cs="Arial"/>
        </w:rPr>
        <w:t xml:space="preserve">ostholder must have good knowledge and understanding of the relevant planning law and policies, have excellent written and oral communication skills, and good negotiation and time management skills.  </w:t>
      </w:r>
    </w:p>
    <w:p w14:paraId="63BE8082" w14:textId="77777777" w:rsidR="00902BBD" w:rsidRPr="00902BBD" w:rsidRDefault="00902BBD" w:rsidP="00902BBD">
      <w:pPr>
        <w:spacing w:after="0" w:line="240" w:lineRule="auto"/>
        <w:rPr>
          <w:rFonts w:cs="Arial"/>
        </w:rPr>
      </w:pPr>
    </w:p>
    <w:p w14:paraId="1E54E6D3" w14:textId="77777777" w:rsidR="00902BBD" w:rsidRPr="00902BBD" w:rsidRDefault="00902BBD" w:rsidP="00902BBD">
      <w:pPr>
        <w:spacing w:after="0" w:line="240" w:lineRule="auto"/>
        <w:rPr>
          <w:rFonts w:cs="Arial"/>
        </w:rPr>
      </w:pPr>
      <w:r w:rsidRPr="00902BBD">
        <w:rPr>
          <w:rFonts w:cs="Arial"/>
        </w:rPr>
        <w:t>The postholder must be capable of managing a significant caseload of potentially complex applications whilst meeting deadlines</w:t>
      </w:r>
      <w:r w:rsidR="005A6320">
        <w:rPr>
          <w:rFonts w:cs="Arial"/>
        </w:rPr>
        <w:t>, and/or managing the whole process of local plan preparation</w:t>
      </w:r>
      <w:r w:rsidRPr="00902BBD">
        <w:rPr>
          <w:rFonts w:cs="Arial"/>
        </w:rPr>
        <w:t xml:space="preserve">. </w:t>
      </w:r>
    </w:p>
    <w:p w14:paraId="3A280033" w14:textId="77777777" w:rsidR="00902BBD" w:rsidRPr="00902BBD" w:rsidRDefault="00902BBD" w:rsidP="00902BBD">
      <w:pPr>
        <w:spacing w:after="0" w:line="240" w:lineRule="auto"/>
        <w:rPr>
          <w:rFonts w:cs="Arial"/>
        </w:rPr>
      </w:pPr>
    </w:p>
    <w:p w14:paraId="2B9C6C4F" w14:textId="77777777" w:rsidR="00902BBD" w:rsidRPr="00902BBD" w:rsidRDefault="00902BBD" w:rsidP="00902BBD">
      <w:pPr>
        <w:spacing w:after="0" w:line="240" w:lineRule="auto"/>
        <w:rPr>
          <w:rFonts w:cs="Arial"/>
        </w:rPr>
      </w:pPr>
      <w:r w:rsidRPr="00902BBD">
        <w:rPr>
          <w:rFonts w:cs="Arial"/>
        </w:rPr>
        <w:t xml:space="preserve">The post holder </w:t>
      </w:r>
      <w:r>
        <w:rPr>
          <w:rFonts w:cs="Arial"/>
        </w:rPr>
        <w:t xml:space="preserve">must have good presentation skills and </w:t>
      </w:r>
      <w:r w:rsidRPr="00902BBD">
        <w:rPr>
          <w:rFonts w:cs="Arial"/>
        </w:rPr>
        <w:t>will be expected to present reports to planning committees and, when necessary, to present evidence at appeals, inquiries and related legal proceedings and represent the Authority at meetings with Parish Councils, local liaison committees and similar fora.</w:t>
      </w:r>
    </w:p>
    <w:p w14:paraId="2AF3ECFD" w14:textId="77777777" w:rsidR="00902BBD" w:rsidRDefault="00902BBD" w:rsidP="0061413E">
      <w:pPr>
        <w:spacing w:after="0" w:line="240" w:lineRule="auto"/>
        <w:rPr>
          <w:rFonts w:cs="Arial"/>
        </w:rPr>
      </w:pPr>
    </w:p>
    <w:p w14:paraId="6AD77B07" w14:textId="77777777" w:rsidR="0061413E" w:rsidRDefault="00902BBD" w:rsidP="0061413E">
      <w:pPr>
        <w:spacing w:after="0" w:line="240" w:lineRule="auto"/>
        <w:rPr>
          <w:rFonts w:cs="Arial"/>
        </w:rPr>
      </w:pPr>
      <w:r>
        <w:rPr>
          <w:rFonts w:cs="Arial"/>
        </w:rPr>
        <w:t xml:space="preserve">It is essential that the post holder </w:t>
      </w:r>
      <w:proofErr w:type="gramStart"/>
      <w:r>
        <w:rPr>
          <w:rFonts w:cs="Arial"/>
        </w:rPr>
        <w:t>has t</w:t>
      </w:r>
      <w:r w:rsidR="0061413E">
        <w:rPr>
          <w:rFonts w:cs="Arial"/>
        </w:rPr>
        <w:t>he ability to</w:t>
      </w:r>
      <w:proofErr w:type="gramEnd"/>
      <w:r w:rsidR="0061413E">
        <w:rPr>
          <w:rFonts w:cs="Arial"/>
        </w:rPr>
        <w:t xml:space="preserve"> converse at ease with customers and provide advice in accurate spoken Eng</w:t>
      </w:r>
      <w:r w:rsidR="00451654">
        <w:rPr>
          <w:rFonts w:cs="Arial"/>
        </w:rPr>
        <w:t>lish.</w:t>
      </w:r>
    </w:p>
    <w:p w14:paraId="6797A291" w14:textId="77777777" w:rsidR="0061413E" w:rsidRDefault="0061413E" w:rsidP="0061413E">
      <w:pPr>
        <w:spacing w:after="0" w:line="240" w:lineRule="auto"/>
        <w:rPr>
          <w:rFonts w:cs="Arial"/>
        </w:rPr>
      </w:pPr>
    </w:p>
    <w:p w14:paraId="3F448B96" w14:textId="77777777" w:rsidR="0061413E" w:rsidRDefault="0061413E" w:rsidP="0061413E">
      <w:pPr>
        <w:spacing w:after="0" w:line="240" w:lineRule="auto"/>
      </w:pPr>
    </w:p>
    <w:tbl>
      <w:tblPr>
        <w:tblStyle w:val="TableGrid"/>
        <w:tblW w:w="0" w:type="auto"/>
        <w:tblLook w:val="04A0" w:firstRow="1" w:lastRow="0" w:firstColumn="1" w:lastColumn="0" w:noHBand="0" w:noVBand="1"/>
      </w:tblPr>
      <w:tblGrid>
        <w:gridCol w:w="2122"/>
        <w:gridCol w:w="3402"/>
        <w:gridCol w:w="1238"/>
        <w:gridCol w:w="2254"/>
      </w:tblGrid>
      <w:tr w:rsidR="0061413E" w14:paraId="335B4418" w14:textId="77777777" w:rsidTr="00FB41FA">
        <w:tc>
          <w:tcPr>
            <w:tcW w:w="9016" w:type="dxa"/>
            <w:gridSpan w:val="4"/>
          </w:tcPr>
          <w:p w14:paraId="43ABDD72" w14:textId="77777777" w:rsidR="0061413E" w:rsidRPr="00F44906" w:rsidRDefault="0061413E" w:rsidP="00FB41FA">
            <w:pPr>
              <w:jc w:val="center"/>
              <w:rPr>
                <w:b/>
              </w:rPr>
            </w:pPr>
            <w:r>
              <w:rPr>
                <w:b/>
              </w:rPr>
              <w:t>Context statement prepared by:</w:t>
            </w:r>
          </w:p>
        </w:tc>
      </w:tr>
      <w:tr w:rsidR="0061413E" w14:paraId="526A1066" w14:textId="77777777" w:rsidTr="00FB41FA">
        <w:tc>
          <w:tcPr>
            <w:tcW w:w="2122" w:type="dxa"/>
          </w:tcPr>
          <w:p w14:paraId="4F5012DA" w14:textId="77777777" w:rsidR="0061413E" w:rsidRDefault="0061413E" w:rsidP="00FB41FA">
            <w:r>
              <w:t>Manager</w:t>
            </w:r>
          </w:p>
        </w:tc>
        <w:tc>
          <w:tcPr>
            <w:tcW w:w="3402" w:type="dxa"/>
          </w:tcPr>
          <w:p w14:paraId="4DF00FA2" w14:textId="77777777" w:rsidR="0061413E" w:rsidRDefault="005A6320" w:rsidP="00FB41FA">
            <w:r>
              <w:t>Hilary Jordan</w:t>
            </w:r>
          </w:p>
        </w:tc>
        <w:tc>
          <w:tcPr>
            <w:tcW w:w="1238" w:type="dxa"/>
          </w:tcPr>
          <w:p w14:paraId="0D949CE9" w14:textId="77777777" w:rsidR="0061413E" w:rsidRDefault="0061413E" w:rsidP="00FB41FA">
            <w:r>
              <w:t>Date</w:t>
            </w:r>
          </w:p>
        </w:tc>
        <w:tc>
          <w:tcPr>
            <w:tcW w:w="2254" w:type="dxa"/>
          </w:tcPr>
          <w:p w14:paraId="19544F11" w14:textId="3BF14B89" w:rsidR="0061413E" w:rsidRDefault="00356192" w:rsidP="00FB41FA">
            <w:r>
              <w:t>11 Nov</w:t>
            </w:r>
            <w:r w:rsidR="005A6320">
              <w:t xml:space="preserve">ember </w:t>
            </w:r>
            <w:r w:rsidR="00096C9F">
              <w:t>20</w:t>
            </w:r>
            <w:r>
              <w:t>21</w:t>
            </w:r>
          </w:p>
        </w:tc>
      </w:tr>
    </w:tbl>
    <w:p w14:paraId="4A03EEFF" w14:textId="77777777" w:rsidR="0061413E" w:rsidRDefault="0061413E" w:rsidP="0061413E">
      <w:pPr>
        <w:spacing w:after="0" w:line="240" w:lineRule="auto"/>
      </w:pPr>
    </w:p>
    <w:sectPr w:rsidR="0061413E"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467DF" w14:textId="77777777" w:rsidR="0084561B" w:rsidRDefault="0084561B" w:rsidP="00C6516E">
      <w:pPr>
        <w:spacing w:after="0" w:line="240" w:lineRule="auto"/>
      </w:pPr>
      <w:r>
        <w:separator/>
      </w:r>
    </w:p>
  </w:endnote>
  <w:endnote w:type="continuationSeparator" w:id="0">
    <w:p w14:paraId="0488A532" w14:textId="77777777" w:rsidR="0084561B" w:rsidRDefault="0084561B"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668330"/>
      <w:docPartObj>
        <w:docPartGallery w:val="Page Numbers (Bottom of Page)"/>
        <w:docPartUnique/>
      </w:docPartObj>
    </w:sdtPr>
    <w:sdtEndPr>
      <w:rPr>
        <w:noProof/>
      </w:rPr>
    </w:sdtEndPr>
    <w:sdtContent>
      <w:p w14:paraId="021E1908" w14:textId="77777777" w:rsidR="0084561B" w:rsidRDefault="0084561B">
        <w:pPr>
          <w:pStyle w:val="Footer"/>
          <w:jc w:val="center"/>
        </w:pPr>
        <w:r>
          <w:fldChar w:fldCharType="begin"/>
        </w:r>
        <w:r>
          <w:instrText xml:space="preserve"> PAGE   \* MERGEFORMAT </w:instrText>
        </w:r>
        <w:r>
          <w:fldChar w:fldCharType="separate"/>
        </w:r>
        <w:r w:rsidR="00A92229">
          <w:rPr>
            <w:noProof/>
          </w:rPr>
          <w:t>1</w:t>
        </w:r>
        <w:r>
          <w:rPr>
            <w:noProof/>
          </w:rPr>
          <w:fldChar w:fldCharType="end"/>
        </w:r>
      </w:p>
    </w:sdtContent>
  </w:sdt>
  <w:p w14:paraId="57B2E773" w14:textId="77777777" w:rsidR="0084561B" w:rsidRDefault="00845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49397" w14:textId="77777777" w:rsidR="0084561B" w:rsidRDefault="0084561B" w:rsidP="00C6516E">
      <w:pPr>
        <w:spacing w:after="0" w:line="240" w:lineRule="auto"/>
      </w:pPr>
      <w:r>
        <w:separator/>
      </w:r>
    </w:p>
  </w:footnote>
  <w:footnote w:type="continuationSeparator" w:id="0">
    <w:p w14:paraId="21429788" w14:textId="77777777" w:rsidR="0084561B" w:rsidRDefault="0084561B"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55DC5" w14:textId="77777777" w:rsidR="0084561B" w:rsidRDefault="0084561B">
    <w:pPr>
      <w:pStyle w:val="Header"/>
    </w:pPr>
    <w:r>
      <w:rPr>
        <w:noProof/>
        <w:lang w:eastAsia="en-GB"/>
      </w:rPr>
      <w:drawing>
        <wp:inline distT="0" distB="0" distL="0" distR="0" wp14:anchorId="40FDD6E0" wp14:editId="65292BFC">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34F39"/>
    <w:multiLevelType w:val="hybridMultilevel"/>
    <w:tmpl w:val="003C4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201C7E"/>
    <w:multiLevelType w:val="hybridMultilevel"/>
    <w:tmpl w:val="69A4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397"/>
    <w:rsid w:val="00031541"/>
    <w:rsid w:val="00096C9F"/>
    <w:rsid w:val="000C7E55"/>
    <w:rsid w:val="001236B4"/>
    <w:rsid w:val="001506F6"/>
    <w:rsid w:val="001B7C89"/>
    <w:rsid w:val="001D2B17"/>
    <w:rsid w:val="0020119B"/>
    <w:rsid w:val="00221646"/>
    <w:rsid w:val="002941C8"/>
    <w:rsid w:val="002E4E98"/>
    <w:rsid w:val="002F059E"/>
    <w:rsid w:val="00330D99"/>
    <w:rsid w:val="00356192"/>
    <w:rsid w:val="00361CB3"/>
    <w:rsid w:val="003D0C5A"/>
    <w:rsid w:val="004422F9"/>
    <w:rsid w:val="0045147B"/>
    <w:rsid w:val="00451654"/>
    <w:rsid w:val="004E1CB7"/>
    <w:rsid w:val="00510DBD"/>
    <w:rsid w:val="005667EC"/>
    <w:rsid w:val="005A6320"/>
    <w:rsid w:val="00602211"/>
    <w:rsid w:val="0061413E"/>
    <w:rsid w:val="007325C0"/>
    <w:rsid w:val="007956E2"/>
    <w:rsid w:val="007E1282"/>
    <w:rsid w:val="00845397"/>
    <w:rsid w:val="0084561B"/>
    <w:rsid w:val="008900B9"/>
    <w:rsid w:val="008C3CED"/>
    <w:rsid w:val="00902BBD"/>
    <w:rsid w:val="00960BDD"/>
    <w:rsid w:val="009C387A"/>
    <w:rsid w:val="00A07210"/>
    <w:rsid w:val="00A92229"/>
    <w:rsid w:val="00AD3DE5"/>
    <w:rsid w:val="00B215E7"/>
    <w:rsid w:val="00B405D6"/>
    <w:rsid w:val="00C01227"/>
    <w:rsid w:val="00C37B52"/>
    <w:rsid w:val="00C44F35"/>
    <w:rsid w:val="00C474C5"/>
    <w:rsid w:val="00C6516E"/>
    <w:rsid w:val="00CE4E57"/>
    <w:rsid w:val="00CF0D32"/>
    <w:rsid w:val="00D20B88"/>
    <w:rsid w:val="00D62BCF"/>
    <w:rsid w:val="00D66096"/>
    <w:rsid w:val="00EE6DB1"/>
    <w:rsid w:val="00F365E1"/>
    <w:rsid w:val="00F4534E"/>
    <w:rsid w:val="00FA0202"/>
    <w:rsid w:val="00FB41FA"/>
    <w:rsid w:val="00FE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C9D202"/>
  <w15:docId w15:val="{8C2C9D67-FF0E-4382-B8E2-309D9D12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ListParagraph">
    <w:name w:val="List Paragraph"/>
    <w:basedOn w:val="Normal"/>
    <w:uiPriority w:val="34"/>
    <w:qFormat/>
    <w:rsid w:val="004422F9"/>
    <w:pPr>
      <w:ind w:left="720"/>
      <w:contextualSpacing/>
    </w:pPr>
  </w:style>
  <w:style w:type="paragraph" w:styleId="BalloonText">
    <w:name w:val="Balloon Text"/>
    <w:basedOn w:val="Normal"/>
    <w:link w:val="BalloonTextChar"/>
    <w:uiPriority w:val="99"/>
    <w:semiHidden/>
    <w:unhideWhenUsed/>
    <w:rsid w:val="00510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ry.A.Smith\Downloads\DC-Context-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DC-Context-Statement</Template>
  <TotalTime>4</TotalTime>
  <Pages>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A Smith</dc:creator>
  <cp:lastModifiedBy>Hilary Jordan</cp:lastModifiedBy>
  <cp:revision>6</cp:revision>
  <dcterms:created xsi:type="dcterms:W3CDTF">2021-11-11T12:31:00Z</dcterms:created>
  <dcterms:modified xsi:type="dcterms:W3CDTF">2021-11-12T11:55:00Z</dcterms:modified>
</cp:coreProperties>
</file>