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5A6566EB"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0FD7F2FA">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D11EDE">
        <w:rPr>
          <w:rFonts w:asciiTheme="majorHAnsi" w:hAnsiTheme="majorHAnsi" w:cstheme="majorHAnsi"/>
          <w:b/>
          <w:color w:val="002060"/>
          <w:sz w:val="36"/>
          <w:szCs w:val="36"/>
        </w:rPr>
        <w:t>School Business Manager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AA6483">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AA6483">
        <w:trPr>
          <w:trHeight w:val="220"/>
        </w:trPr>
        <w:tc>
          <w:tcPr>
            <w:tcW w:w="1985" w:type="dxa"/>
          </w:tcPr>
          <w:p w14:paraId="7B30D6E9" w14:textId="77777777" w:rsidR="003A0F1D" w:rsidRPr="00BB39F3" w:rsidRDefault="003A0F1D" w:rsidP="00AA6483">
            <w:pPr>
              <w:spacing w:after="0" w:line="240" w:lineRule="auto"/>
              <w:ind w:left="67"/>
              <w:rPr>
                <w:rFonts w:asciiTheme="majorHAnsi" w:hAnsiTheme="majorHAnsi" w:cstheme="majorHAnsi"/>
                <w:b/>
                <w:color w:val="002060"/>
              </w:rPr>
            </w:pPr>
            <w:r w:rsidRPr="00BB39F3">
              <w:rPr>
                <w:rFonts w:asciiTheme="majorHAnsi" w:hAnsiTheme="majorHAnsi" w:cstheme="majorHAnsi"/>
                <w:b/>
                <w:color w:val="002060"/>
              </w:rPr>
              <w:t>School:</w:t>
            </w:r>
          </w:p>
        </w:tc>
        <w:tc>
          <w:tcPr>
            <w:tcW w:w="7933" w:type="dxa"/>
          </w:tcPr>
          <w:p w14:paraId="1BB19CB6" w14:textId="3A67694E" w:rsidR="003A0F1D" w:rsidRPr="00BB39F3" w:rsidRDefault="00AE2829" w:rsidP="00AE2829">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Stourfield Infant School or </w:t>
            </w:r>
            <w:r w:rsidR="00E944D7">
              <w:rPr>
                <w:rFonts w:asciiTheme="majorHAnsi" w:hAnsiTheme="majorHAnsi" w:cstheme="majorHAnsi"/>
                <w:color w:val="002060"/>
              </w:rPr>
              <w:t>Stourfield</w:t>
            </w:r>
            <w:r w:rsidR="00BB39F3" w:rsidRPr="00BB39F3">
              <w:rPr>
                <w:rFonts w:asciiTheme="majorHAnsi" w:hAnsiTheme="majorHAnsi" w:cstheme="majorHAnsi"/>
                <w:color w:val="002060"/>
              </w:rPr>
              <w:t xml:space="preserve"> Junior School </w:t>
            </w:r>
          </w:p>
        </w:tc>
      </w:tr>
      <w:tr w:rsidR="00425881" w:rsidRPr="00A71B1A" w14:paraId="68727D48" w14:textId="77777777" w:rsidTr="00AA6483">
        <w:trPr>
          <w:trHeight w:val="220"/>
        </w:trPr>
        <w:tc>
          <w:tcPr>
            <w:tcW w:w="1985" w:type="dxa"/>
          </w:tcPr>
          <w:p w14:paraId="2C5531D6" w14:textId="77777777" w:rsidR="00425881" w:rsidRPr="00BB39F3" w:rsidRDefault="00425881" w:rsidP="00425881">
            <w:pPr>
              <w:spacing w:after="0" w:line="240" w:lineRule="auto"/>
              <w:ind w:left="0" w:firstLine="0"/>
              <w:rPr>
                <w:rFonts w:asciiTheme="majorHAnsi" w:hAnsiTheme="majorHAnsi" w:cstheme="majorHAnsi"/>
                <w:b/>
                <w:color w:val="002060"/>
              </w:rPr>
            </w:pPr>
            <w:r w:rsidRPr="00BB39F3">
              <w:rPr>
                <w:rFonts w:asciiTheme="majorHAnsi" w:hAnsiTheme="majorHAnsi" w:cstheme="majorHAnsi"/>
                <w:b/>
                <w:color w:val="002060"/>
              </w:rPr>
              <w:t xml:space="preserve"> Post type:</w:t>
            </w:r>
          </w:p>
        </w:tc>
        <w:tc>
          <w:tcPr>
            <w:tcW w:w="7933" w:type="dxa"/>
          </w:tcPr>
          <w:p w14:paraId="5B65B8E1" w14:textId="379FD7A7" w:rsidR="00425881" w:rsidRPr="00BB39F3" w:rsidRDefault="00425881" w:rsidP="00BB39F3">
            <w:pPr>
              <w:spacing w:after="0" w:line="240" w:lineRule="auto"/>
              <w:ind w:right="400"/>
              <w:rPr>
                <w:rFonts w:asciiTheme="majorHAnsi" w:hAnsiTheme="majorHAnsi" w:cstheme="majorHAnsi"/>
                <w:color w:val="002060"/>
              </w:rPr>
            </w:pPr>
            <w:r w:rsidRPr="00BB39F3">
              <w:rPr>
                <w:rFonts w:asciiTheme="majorHAnsi" w:hAnsiTheme="majorHAnsi" w:cstheme="majorHAnsi"/>
                <w:color w:val="002060"/>
              </w:rPr>
              <w:t>Support Staff</w:t>
            </w:r>
          </w:p>
        </w:tc>
      </w:tr>
      <w:tr w:rsidR="003A0F1D" w:rsidRPr="00A71B1A" w14:paraId="1B4750D2" w14:textId="77777777" w:rsidTr="00AA6483">
        <w:trPr>
          <w:trHeight w:val="220"/>
        </w:trPr>
        <w:tc>
          <w:tcPr>
            <w:tcW w:w="1985" w:type="dxa"/>
          </w:tcPr>
          <w:p w14:paraId="0B3D226E" w14:textId="77777777" w:rsidR="003A0F1D" w:rsidRPr="00BB39F3" w:rsidRDefault="003A0F1D" w:rsidP="00AA6483">
            <w:pPr>
              <w:spacing w:after="0" w:line="240" w:lineRule="auto"/>
              <w:ind w:left="67"/>
              <w:rPr>
                <w:rFonts w:asciiTheme="majorHAnsi" w:hAnsiTheme="majorHAnsi" w:cstheme="majorHAnsi"/>
                <w:color w:val="002060"/>
              </w:rPr>
            </w:pPr>
            <w:r w:rsidRPr="00BB39F3">
              <w:rPr>
                <w:rFonts w:asciiTheme="majorHAnsi" w:hAnsiTheme="majorHAnsi" w:cstheme="majorHAnsi"/>
                <w:b/>
                <w:color w:val="002060"/>
              </w:rPr>
              <w:t>Grade</w:t>
            </w:r>
            <w:r w:rsidR="00425881" w:rsidRPr="00BB39F3">
              <w:rPr>
                <w:rFonts w:asciiTheme="majorHAnsi" w:hAnsiTheme="majorHAnsi" w:cstheme="majorHAnsi"/>
                <w:b/>
                <w:color w:val="002060"/>
              </w:rPr>
              <w:t>/Pay Level</w:t>
            </w:r>
            <w:r w:rsidRPr="00BB39F3">
              <w:rPr>
                <w:rFonts w:asciiTheme="majorHAnsi" w:hAnsiTheme="majorHAnsi" w:cstheme="majorHAnsi"/>
                <w:b/>
                <w:color w:val="002060"/>
              </w:rPr>
              <w:t xml:space="preserve">: </w:t>
            </w:r>
          </w:p>
        </w:tc>
        <w:tc>
          <w:tcPr>
            <w:tcW w:w="7933" w:type="dxa"/>
          </w:tcPr>
          <w:p w14:paraId="435E7F52" w14:textId="4E844F0E" w:rsidR="003A0F1D" w:rsidRPr="00BB39F3" w:rsidRDefault="00425881" w:rsidP="00BB39F3">
            <w:pPr>
              <w:spacing w:after="0" w:line="240" w:lineRule="auto"/>
              <w:ind w:right="400"/>
              <w:rPr>
                <w:rFonts w:asciiTheme="majorHAnsi" w:hAnsiTheme="majorHAnsi" w:cstheme="majorHAnsi"/>
                <w:color w:val="002060"/>
              </w:rPr>
            </w:pPr>
            <w:r w:rsidRPr="00BB39F3">
              <w:rPr>
                <w:rFonts w:asciiTheme="majorHAnsi" w:hAnsiTheme="majorHAnsi" w:cstheme="majorHAnsi"/>
                <w:color w:val="002060"/>
              </w:rPr>
              <w:t xml:space="preserve">Grade </w:t>
            </w:r>
            <w:r w:rsidR="00BB39F3" w:rsidRPr="00BB39F3">
              <w:rPr>
                <w:rFonts w:asciiTheme="majorHAnsi" w:hAnsiTheme="majorHAnsi" w:cstheme="majorHAnsi"/>
                <w:color w:val="002060"/>
              </w:rPr>
              <w:t>11</w:t>
            </w:r>
          </w:p>
        </w:tc>
      </w:tr>
      <w:tr w:rsidR="003A0F1D" w:rsidRPr="00A71B1A" w14:paraId="394B09F2" w14:textId="77777777" w:rsidTr="00AA6483">
        <w:trPr>
          <w:trHeight w:val="294"/>
        </w:trPr>
        <w:tc>
          <w:tcPr>
            <w:tcW w:w="1985" w:type="dxa"/>
          </w:tcPr>
          <w:p w14:paraId="0F688529" w14:textId="77777777" w:rsidR="003A0F1D" w:rsidRPr="00BB39F3" w:rsidRDefault="003A0F1D" w:rsidP="00AA6483">
            <w:pPr>
              <w:spacing w:after="0" w:line="240" w:lineRule="auto"/>
              <w:ind w:left="67"/>
              <w:rPr>
                <w:rFonts w:asciiTheme="majorHAnsi" w:hAnsiTheme="majorHAnsi" w:cstheme="majorHAnsi"/>
                <w:b/>
                <w:color w:val="002060"/>
              </w:rPr>
            </w:pPr>
            <w:r w:rsidRPr="00BB39F3">
              <w:rPr>
                <w:rFonts w:asciiTheme="majorHAnsi" w:hAnsiTheme="majorHAnsi" w:cstheme="majorHAnsi"/>
                <w:b/>
                <w:color w:val="002060"/>
              </w:rPr>
              <w:t>Responsible to:</w:t>
            </w:r>
          </w:p>
        </w:tc>
        <w:tc>
          <w:tcPr>
            <w:tcW w:w="7933" w:type="dxa"/>
          </w:tcPr>
          <w:p w14:paraId="37C91C2F" w14:textId="671BED28" w:rsidR="003A0F1D" w:rsidRPr="00BB39F3" w:rsidRDefault="00BB39F3" w:rsidP="00AA6483">
            <w:pPr>
              <w:spacing w:after="0" w:line="240" w:lineRule="auto"/>
              <w:rPr>
                <w:rFonts w:asciiTheme="majorHAnsi" w:hAnsiTheme="majorHAnsi" w:cstheme="majorHAnsi"/>
                <w:color w:val="002060"/>
              </w:rPr>
            </w:pPr>
            <w:r w:rsidRPr="00BB39F3">
              <w:rPr>
                <w:rFonts w:asciiTheme="majorHAnsi" w:hAnsiTheme="majorHAnsi" w:cstheme="majorHAnsi"/>
                <w:color w:val="002060"/>
              </w:rPr>
              <w:t>Headteacher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50003D50"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242C2757"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343D066C" w14:textId="3B8F0240" w:rsidR="003A0F1D" w:rsidRPr="00CC1AAC" w:rsidRDefault="003A0F1D" w:rsidP="005E0B80">
            <w:pPr>
              <w:ind w:left="142" w:right="228"/>
              <w:rPr>
                <w:rFonts w:asciiTheme="majorHAnsi" w:hAnsiTheme="majorHAnsi" w:cstheme="majorHAnsi"/>
                <w:color w:val="002060"/>
              </w:rPr>
            </w:pPr>
            <w:r w:rsidRPr="00CC1AAC">
              <w:rPr>
                <w:rFonts w:asciiTheme="majorHAnsi" w:hAnsiTheme="majorHAnsi" w:cstheme="majorHAnsi"/>
                <w:color w:val="002060"/>
              </w:rPr>
              <w:t xml:space="preserve"> </w:t>
            </w:r>
            <w:r w:rsidR="00BB39F3">
              <w:rPr>
                <w:rFonts w:asciiTheme="majorHAnsi" w:hAnsiTheme="majorHAnsi" w:cstheme="majorHAnsi"/>
                <w:color w:val="002060"/>
              </w:rPr>
              <w:t xml:space="preserve">To oversee all areas of non-academic operations within the </w:t>
            </w:r>
            <w:r w:rsidR="00AE2829">
              <w:rPr>
                <w:rFonts w:asciiTheme="majorHAnsi" w:hAnsiTheme="majorHAnsi" w:cstheme="majorHAnsi"/>
                <w:color w:val="002060"/>
              </w:rPr>
              <w:t>s</w:t>
            </w:r>
            <w:r w:rsidR="00BB39F3">
              <w:rPr>
                <w:rFonts w:asciiTheme="majorHAnsi" w:hAnsiTheme="majorHAnsi" w:cstheme="majorHAnsi"/>
                <w:color w:val="002060"/>
              </w:rPr>
              <w:t>chool; supporting the Headteacher to deliver their statutory responsibilities</w:t>
            </w:r>
            <w:r w:rsidR="005E0B80">
              <w:rPr>
                <w:rFonts w:asciiTheme="majorHAnsi" w:hAnsiTheme="majorHAnsi" w:cstheme="majorHAnsi"/>
                <w:color w:val="002060"/>
              </w:rPr>
              <w:t xml:space="preserve"> and </w:t>
            </w:r>
            <w:r w:rsidR="00520501">
              <w:rPr>
                <w:rFonts w:asciiTheme="majorHAnsi" w:hAnsiTheme="majorHAnsi" w:cstheme="majorHAnsi"/>
                <w:color w:val="002060"/>
              </w:rPr>
              <w:t xml:space="preserve">their school development priorities.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2A205C64" w14:textId="77777777" w:rsidTr="1001EB55">
        <w:trPr>
          <w:trHeight w:val="48"/>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19EF4C0" w14:textId="32A13E5F"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30C4033E" w14:textId="77777777" w:rsidTr="1001EB55">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A6959" w14:textId="77777777" w:rsidR="00E73561" w:rsidRPr="00E3299F" w:rsidRDefault="00BB39F3" w:rsidP="00E3299F">
            <w:pPr>
              <w:spacing w:after="0" w:line="240" w:lineRule="auto"/>
              <w:ind w:right="228"/>
              <w:rPr>
                <w:rFonts w:asciiTheme="majorHAnsi" w:hAnsiTheme="majorHAnsi" w:cstheme="majorHAnsi"/>
                <w:color w:val="002060"/>
              </w:rPr>
            </w:pPr>
            <w:r w:rsidRPr="00E3299F">
              <w:rPr>
                <w:rFonts w:asciiTheme="majorHAnsi" w:hAnsiTheme="majorHAnsi" w:cstheme="majorHAnsi"/>
                <w:b/>
                <w:bCs/>
                <w:color w:val="002060"/>
              </w:rPr>
              <w:t>Line Management</w:t>
            </w:r>
          </w:p>
          <w:p w14:paraId="30D558DF" w14:textId="518D4BD7" w:rsidR="003A0F1D" w:rsidRDefault="00E73561" w:rsidP="00E3299F">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D</w:t>
            </w:r>
            <w:r w:rsidR="00717590">
              <w:rPr>
                <w:rFonts w:asciiTheme="majorHAnsi" w:hAnsiTheme="majorHAnsi" w:cstheme="majorHAnsi"/>
                <w:color w:val="002060"/>
              </w:rPr>
              <w:t xml:space="preserve">irectly or indirectly </w:t>
            </w:r>
            <w:r w:rsidR="00BB39F3">
              <w:rPr>
                <w:rFonts w:asciiTheme="majorHAnsi" w:hAnsiTheme="majorHAnsi" w:cstheme="majorHAnsi"/>
                <w:color w:val="002060"/>
              </w:rPr>
              <w:t xml:space="preserve">supervise the </w:t>
            </w:r>
            <w:r w:rsidR="00520501">
              <w:rPr>
                <w:rFonts w:asciiTheme="majorHAnsi" w:hAnsiTheme="majorHAnsi" w:cstheme="majorHAnsi"/>
                <w:color w:val="002060"/>
              </w:rPr>
              <w:t>members of the a</w:t>
            </w:r>
            <w:r w:rsidR="00717590">
              <w:rPr>
                <w:rFonts w:asciiTheme="majorHAnsi" w:hAnsiTheme="majorHAnsi" w:cstheme="majorHAnsi"/>
                <w:color w:val="002060"/>
              </w:rPr>
              <w:t>dmin</w:t>
            </w:r>
            <w:r w:rsidR="00520501">
              <w:rPr>
                <w:rFonts w:asciiTheme="majorHAnsi" w:hAnsiTheme="majorHAnsi" w:cstheme="majorHAnsi"/>
                <w:color w:val="002060"/>
              </w:rPr>
              <w:t xml:space="preserve"> team</w:t>
            </w:r>
            <w:r w:rsidR="00717590">
              <w:rPr>
                <w:rFonts w:asciiTheme="majorHAnsi" w:hAnsiTheme="majorHAnsi" w:cstheme="majorHAnsi"/>
                <w:color w:val="002060"/>
              </w:rPr>
              <w:t xml:space="preserve">, </w:t>
            </w:r>
            <w:r w:rsidR="00520501">
              <w:rPr>
                <w:rFonts w:asciiTheme="majorHAnsi" w:hAnsiTheme="majorHAnsi" w:cstheme="majorHAnsi"/>
                <w:color w:val="002060"/>
              </w:rPr>
              <w:t>lunchtime supervisor</w:t>
            </w:r>
            <w:r>
              <w:rPr>
                <w:rFonts w:asciiTheme="majorHAnsi" w:hAnsiTheme="majorHAnsi" w:cstheme="majorHAnsi"/>
                <w:color w:val="002060"/>
              </w:rPr>
              <w:t>y team</w:t>
            </w:r>
            <w:r w:rsidR="00520501">
              <w:rPr>
                <w:rFonts w:asciiTheme="majorHAnsi" w:hAnsiTheme="majorHAnsi" w:cstheme="majorHAnsi"/>
                <w:color w:val="002060"/>
              </w:rPr>
              <w:t xml:space="preserve"> and site staff</w:t>
            </w:r>
          </w:p>
          <w:p w14:paraId="19AEC845" w14:textId="77777777" w:rsidR="00E73561" w:rsidRDefault="00E73561" w:rsidP="00E73561">
            <w:pPr>
              <w:pStyle w:val="ListParagraph"/>
              <w:spacing w:after="0" w:line="240" w:lineRule="auto"/>
              <w:ind w:right="228" w:firstLine="0"/>
              <w:rPr>
                <w:rFonts w:asciiTheme="majorHAnsi" w:hAnsiTheme="majorHAnsi" w:cstheme="majorHAnsi"/>
                <w:color w:val="002060"/>
              </w:rPr>
            </w:pPr>
          </w:p>
          <w:p w14:paraId="62F18838" w14:textId="32AF7A7F" w:rsidR="00E73561" w:rsidRPr="00E3299F" w:rsidRDefault="00BB39F3" w:rsidP="00E3299F">
            <w:pPr>
              <w:spacing w:after="0" w:line="240" w:lineRule="auto"/>
              <w:ind w:right="228"/>
              <w:rPr>
                <w:rFonts w:asciiTheme="majorHAnsi" w:hAnsiTheme="majorHAnsi" w:cstheme="majorHAnsi"/>
                <w:b/>
                <w:bCs/>
                <w:color w:val="002060"/>
              </w:rPr>
            </w:pPr>
            <w:r w:rsidRPr="00E3299F">
              <w:rPr>
                <w:rFonts w:asciiTheme="majorHAnsi" w:hAnsiTheme="majorHAnsi" w:cstheme="majorHAnsi"/>
                <w:b/>
                <w:bCs/>
                <w:color w:val="002060"/>
              </w:rPr>
              <w:t>School Administration</w:t>
            </w:r>
          </w:p>
          <w:p w14:paraId="59E53786" w14:textId="331CEB54" w:rsidR="00BB39F3" w:rsidRDefault="00E73561" w:rsidP="00E3299F">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E</w:t>
            </w:r>
            <w:r w:rsidR="00BB39F3">
              <w:rPr>
                <w:rFonts w:asciiTheme="majorHAnsi" w:hAnsiTheme="majorHAnsi" w:cstheme="majorHAnsi"/>
                <w:color w:val="002060"/>
              </w:rPr>
              <w:t>nsur</w:t>
            </w:r>
            <w:r w:rsidR="00520501">
              <w:rPr>
                <w:rFonts w:asciiTheme="majorHAnsi" w:hAnsiTheme="majorHAnsi" w:cstheme="majorHAnsi"/>
                <w:color w:val="002060"/>
              </w:rPr>
              <w:t>e</w:t>
            </w:r>
            <w:r w:rsidR="00BB39F3">
              <w:rPr>
                <w:rFonts w:asciiTheme="majorHAnsi" w:hAnsiTheme="majorHAnsi" w:cstheme="majorHAnsi"/>
                <w:color w:val="002060"/>
              </w:rPr>
              <w:t xml:space="preserve"> robust and effective practices are in place for the general running of the school</w:t>
            </w:r>
            <w:r w:rsidR="00717590">
              <w:rPr>
                <w:rFonts w:asciiTheme="majorHAnsi" w:hAnsiTheme="majorHAnsi" w:cstheme="majorHAnsi"/>
                <w:color w:val="002060"/>
              </w:rPr>
              <w:t xml:space="preserve"> </w:t>
            </w:r>
            <w:r w:rsidR="001473E1">
              <w:rPr>
                <w:rFonts w:asciiTheme="majorHAnsi" w:hAnsiTheme="majorHAnsi" w:cstheme="majorHAnsi"/>
                <w:color w:val="002060"/>
              </w:rPr>
              <w:t xml:space="preserve">including oversight of day to day staff absence. </w:t>
            </w:r>
          </w:p>
          <w:p w14:paraId="09E5D50C" w14:textId="6F29CFE3" w:rsidR="00BB39F3" w:rsidRDefault="00520501" w:rsidP="00E3299F">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M</w:t>
            </w:r>
            <w:r w:rsidR="00BB39F3">
              <w:rPr>
                <w:rFonts w:asciiTheme="majorHAnsi" w:hAnsiTheme="majorHAnsi" w:cstheme="majorHAnsi"/>
                <w:color w:val="002060"/>
              </w:rPr>
              <w:t xml:space="preserve">anagement oversight </w:t>
            </w:r>
            <w:r>
              <w:rPr>
                <w:rFonts w:asciiTheme="majorHAnsi" w:hAnsiTheme="majorHAnsi" w:cstheme="majorHAnsi"/>
                <w:color w:val="002060"/>
              </w:rPr>
              <w:t>of</w:t>
            </w:r>
            <w:r w:rsidR="00BB39F3">
              <w:rPr>
                <w:rFonts w:asciiTheme="majorHAnsi" w:hAnsiTheme="majorHAnsi" w:cstheme="majorHAnsi"/>
                <w:color w:val="002060"/>
              </w:rPr>
              <w:t xml:space="preserve"> </w:t>
            </w:r>
            <w:r>
              <w:rPr>
                <w:rFonts w:asciiTheme="majorHAnsi" w:hAnsiTheme="majorHAnsi" w:cstheme="majorHAnsi"/>
                <w:color w:val="002060"/>
              </w:rPr>
              <w:t>any</w:t>
            </w:r>
            <w:r w:rsidR="00BB39F3">
              <w:rPr>
                <w:rFonts w:asciiTheme="majorHAnsi" w:hAnsiTheme="majorHAnsi" w:cstheme="majorHAnsi"/>
                <w:color w:val="002060"/>
              </w:rPr>
              <w:t xml:space="preserve"> local wraparound childcare provision </w:t>
            </w:r>
          </w:p>
          <w:p w14:paraId="00AA1092" w14:textId="77777777" w:rsidR="00E73561" w:rsidRDefault="00E73561" w:rsidP="00E73561">
            <w:pPr>
              <w:pStyle w:val="ListParagraph"/>
              <w:spacing w:after="0" w:line="240" w:lineRule="auto"/>
              <w:ind w:right="228" w:firstLine="0"/>
              <w:rPr>
                <w:rFonts w:asciiTheme="majorHAnsi" w:hAnsiTheme="majorHAnsi" w:cstheme="majorHAnsi"/>
                <w:color w:val="002060"/>
              </w:rPr>
            </w:pPr>
          </w:p>
          <w:p w14:paraId="0809EF31" w14:textId="0E1D884C" w:rsidR="00E73561" w:rsidRPr="00A540C1" w:rsidRDefault="00BB39F3" w:rsidP="00A540C1">
            <w:pPr>
              <w:spacing w:after="0" w:line="240" w:lineRule="auto"/>
              <w:ind w:right="228"/>
              <w:rPr>
                <w:rFonts w:asciiTheme="majorHAnsi" w:hAnsiTheme="majorHAnsi" w:cstheme="majorHAnsi"/>
                <w:color w:val="002060"/>
              </w:rPr>
            </w:pPr>
            <w:r w:rsidRPr="00A540C1">
              <w:rPr>
                <w:rFonts w:asciiTheme="majorHAnsi" w:hAnsiTheme="majorHAnsi" w:cstheme="majorHAnsi"/>
                <w:b/>
                <w:bCs/>
                <w:color w:val="002060"/>
              </w:rPr>
              <w:t xml:space="preserve">Safety </w:t>
            </w:r>
            <w:r w:rsidR="008E4E20" w:rsidRPr="00A540C1">
              <w:rPr>
                <w:rFonts w:asciiTheme="majorHAnsi" w:hAnsiTheme="majorHAnsi" w:cstheme="majorHAnsi"/>
                <w:b/>
                <w:bCs/>
                <w:color w:val="002060"/>
              </w:rPr>
              <w:t>&amp; Risk</w:t>
            </w:r>
          </w:p>
          <w:p w14:paraId="18CFDBFC" w14:textId="77777777" w:rsidR="00E73561" w:rsidRDefault="00E73561" w:rsidP="00A540C1">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M</w:t>
            </w:r>
            <w:r w:rsidR="008E4E20" w:rsidRPr="008E4E20">
              <w:rPr>
                <w:rFonts w:asciiTheme="majorHAnsi" w:hAnsiTheme="majorHAnsi" w:cstheme="majorHAnsi"/>
                <w:color w:val="002060"/>
              </w:rPr>
              <w:t>aintenance of local risk register</w:t>
            </w:r>
            <w:r w:rsidR="008E4E20">
              <w:rPr>
                <w:rFonts w:asciiTheme="majorHAnsi" w:hAnsiTheme="majorHAnsi" w:cstheme="majorHAnsi"/>
                <w:color w:val="002060"/>
              </w:rPr>
              <w:t xml:space="preserve"> </w:t>
            </w:r>
          </w:p>
          <w:p w14:paraId="17795B96" w14:textId="77777777" w:rsidR="00E73561" w:rsidRDefault="00E73561" w:rsidP="00A540C1">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R</w:t>
            </w:r>
            <w:r w:rsidR="008E4E20" w:rsidRPr="008E4E20">
              <w:rPr>
                <w:rFonts w:asciiTheme="majorHAnsi" w:hAnsiTheme="majorHAnsi" w:cstheme="majorHAnsi"/>
                <w:color w:val="002060"/>
              </w:rPr>
              <w:t>ecord</w:t>
            </w:r>
            <w:r>
              <w:rPr>
                <w:rFonts w:asciiTheme="majorHAnsi" w:hAnsiTheme="majorHAnsi" w:cstheme="majorHAnsi"/>
                <w:color w:val="002060"/>
              </w:rPr>
              <w:t>ing</w:t>
            </w:r>
            <w:r w:rsidR="008E4E20" w:rsidRPr="008E4E20">
              <w:rPr>
                <w:rFonts w:asciiTheme="majorHAnsi" w:hAnsiTheme="majorHAnsi" w:cstheme="majorHAnsi"/>
                <w:color w:val="002060"/>
              </w:rPr>
              <w:t xml:space="preserve"> and investigation of incidents</w:t>
            </w:r>
            <w:r w:rsidR="00520501">
              <w:rPr>
                <w:rFonts w:asciiTheme="majorHAnsi" w:hAnsiTheme="majorHAnsi" w:cstheme="majorHAnsi"/>
                <w:color w:val="002060"/>
              </w:rPr>
              <w:t>/accidents</w:t>
            </w:r>
            <w:r w:rsidR="008E4E20" w:rsidRPr="008E4E20">
              <w:rPr>
                <w:rFonts w:asciiTheme="majorHAnsi" w:hAnsiTheme="majorHAnsi" w:cstheme="majorHAnsi"/>
                <w:color w:val="002060"/>
              </w:rPr>
              <w:t xml:space="preserve"> of all types, escalating where required</w:t>
            </w:r>
            <w:r w:rsidR="008E4E20">
              <w:rPr>
                <w:rFonts w:asciiTheme="majorHAnsi" w:hAnsiTheme="majorHAnsi" w:cstheme="majorHAnsi"/>
                <w:color w:val="002060"/>
              </w:rPr>
              <w:t xml:space="preserve">; </w:t>
            </w:r>
          </w:p>
          <w:p w14:paraId="2649DAA8" w14:textId="77777777" w:rsidR="00E73561" w:rsidRDefault="00E73561" w:rsidP="00A540C1">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O</w:t>
            </w:r>
            <w:r w:rsidR="00520501">
              <w:rPr>
                <w:rFonts w:asciiTheme="majorHAnsi" w:hAnsiTheme="majorHAnsi" w:cstheme="majorHAnsi"/>
                <w:color w:val="002060"/>
              </w:rPr>
              <w:t>versight of risk assessments;</w:t>
            </w:r>
          </w:p>
          <w:p w14:paraId="6C91538D" w14:textId="77777777" w:rsidR="00E73561" w:rsidRDefault="008E4E20" w:rsidP="00A540C1">
            <w:pPr>
              <w:pStyle w:val="ListParagraph"/>
              <w:numPr>
                <w:ilvl w:val="0"/>
                <w:numId w:val="13"/>
              </w:numPr>
              <w:spacing w:after="0" w:line="240" w:lineRule="auto"/>
              <w:ind w:right="228"/>
              <w:rPr>
                <w:rFonts w:asciiTheme="majorHAnsi" w:hAnsiTheme="majorHAnsi" w:cstheme="majorHAnsi"/>
                <w:color w:val="002060"/>
              </w:rPr>
            </w:pPr>
            <w:r w:rsidRPr="008E4E20">
              <w:rPr>
                <w:rFonts w:asciiTheme="majorHAnsi" w:hAnsiTheme="majorHAnsi" w:cstheme="majorHAnsi"/>
                <w:color w:val="002060"/>
              </w:rPr>
              <w:t>Business Continuity Management Planning</w:t>
            </w:r>
            <w:r>
              <w:rPr>
                <w:rFonts w:asciiTheme="majorHAnsi" w:hAnsiTheme="majorHAnsi" w:cstheme="majorHAnsi"/>
                <w:color w:val="002060"/>
              </w:rPr>
              <w:t>;</w:t>
            </w:r>
          </w:p>
          <w:p w14:paraId="7EF72958" w14:textId="24D2A83A" w:rsidR="00BB39F3" w:rsidRPr="003B2A28" w:rsidRDefault="00E73561" w:rsidP="1001EB55">
            <w:pPr>
              <w:pStyle w:val="ListParagraph"/>
              <w:numPr>
                <w:ilvl w:val="0"/>
                <w:numId w:val="13"/>
              </w:numPr>
              <w:spacing w:after="0" w:line="240" w:lineRule="auto"/>
              <w:ind w:right="228"/>
              <w:rPr>
                <w:rFonts w:asciiTheme="majorHAnsi" w:hAnsiTheme="majorHAnsi" w:cstheme="majorBidi"/>
                <w:color w:val="002060"/>
              </w:rPr>
            </w:pPr>
            <w:r w:rsidRPr="1001EB55">
              <w:rPr>
                <w:rFonts w:asciiTheme="majorHAnsi" w:hAnsiTheme="majorHAnsi" w:cstheme="majorBidi"/>
                <w:color w:val="002060"/>
              </w:rPr>
              <w:t>E</w:t>
            </w:r>
            <w:r w:rsidR="008E4E20" w:rsidRPr="1001EB55">
              <w:rPr>
                <w:rFonts w:asciiTheme="majorHAnsi" w:hAnsiTheme="majorHAnsi" w:cstheme="majorBidi"/>
                <w:color w:val="002060"/>
              </w:rPr>
              <w:t>nsur</w:t>
            </w:r>
            <w:r w:rsidRPr="1001EB55">
              <w:rPr>
                <w:rFonts w:asciiTheme="majorHAnsi" w:hAnsiTheme="majorHAnsi" w:cstheme="majorBidi"/>
                <w:color w:val="002060"/>
              </w:rPr>
              <w:t>e</w:t>
            </w:r>
            <w:r w:rsidR="008E4E20" w:rsidRPr="1001EB55">
              <w:rPr>
                <w:rFonts w:asciiTheme="majorHAnsi" w:hAnsiTheme="majorHAnsi" w:cstheme="majorBidi"/>
                <w:color w:val="002060"/>
              </w:rPr>
              <w:t xml:space="preserve"> EVC duties are managed</w:t>
            </w:r>
            <w:r w:rsidR="001473E1" w:rsidRPr="1001EB55">
              <w:rPr>
                <w:rFonts w:asciiTheme="majorHAnsi" w:hAnsiTheme="majorHAnsi" w:cstheme="majorBidi"/>
                <w:color w:val="002060"/>
              </w:rPr>
              <w:t xml:space="preserve"> effectively</w:t>
            </w:r>
          </w:p>
          <w:p w14:paraId="2D615FBF" w14:textId="78DBA151" w:rsidR="7B66D9B1" w:rsidRDefault="7B66D9B1" w:rsidP="1001EB55">
            <w:pPr>
              <w:pStyle w:val="ListParagraph"/>
              <w:numPr>
                <w:ilvl w:val="0"/>
                <w:numId w:val="13"/>
              </w:numPr>
              <w:spacing w:after="0" w:line="240" w:lineRule="auto"/>
              <w:ind w:right="228"/>
              <w:rPr>
                <w:rFonts w:asciiTheme="majorHAnsi" w:hAnsiTheme="majorHAnsi" w:cstheme="majorBidi"/>
                <w:color w:val="002060"/>
              </w:rPr>
            </w:pPr>
            <w:r w:rsidRPr="1001EB55">
              <w:rPr>
                <w:rFonts w:asciiTheme="majorHAnsi" w:hAnsiTheme="majorHAnsi" w:cstheme="majorBidi"/>
                <w:color w:val="002060"/>
              </w:rPr>
              <w:t xml:space="preserve">Liaise with </w:t>
            </w:r>
            <w:r w:rsidR="62640981" w:rsidRPr="1001EB55">
              <w:rPr>
                <w:rFonts w:asciiTheme="majorHAnsi" w:hAnsiTheme="majorHAnsi" w:cstheme="majorBidi"/>
                <w:color w:val="002060"/>
              </w:rPr>
              <w:t xml:space="preserve">and support the </w:t>
            </w:r>
            <w:r w:rsidRPr="1001EB55">
              <w:rPr>
                <w:rFonts w:asciiTheme="majorHAnsi" w:hAnsiTheme="majorHAnsi" w:cstheme="majorBidi"/>
                <w:color w:val="002060"/>
              </w:rPr>
              <w:t>DPO on all data protection matters and maintain local records for data protection issues and inform</w:t>
            </w:r>
            <w:r w:rsidR="21DAA32B" w:rsidRPr="1001EB55">
              <w:rPr>
                <w:rFonts w:asciiTheme="majorHAnsi" w:hAnsiTheme="majorHAnsi" w:cstheme="majorBidi"/>
                <w:color w:val="002060"/>
              </w:rPr>
              <w:t>ation</w:t>
            </w:r>
          </w:p>
          <w:p w14:paraId="4C45048E" w14:textId="77777777" w:rsidR="00E73561" w:rsidRDefault="00E73561" w:rsidP="00E73561">
            <w:pPr>
              <w:pStyle w:val="ListParagraph"/>
              <w:spacing w:after="0" w:line="240" w:lineRule="auto"/>
              <w:ind w:right="228" w:firstLine="0"/>
              <w:rPr>
                <w:rFonts w:asciiTheme="majorHAnsi" w:hAnsiTheme="majorHAnsi" w:cstheme="majorHAnsi"/>
                <w:color w:val="002060"/>
              </w:rPr>
            </w:pPr>
          </w:p>
          <w:p w14:paraId="4B3D49AC" w14:textId="77777777" w:rsidR="00A540C1" w:rsidRDefault="00BB39F3" w:rsidP="00A540C1">
            <w:pPr>
              <w:spacing w:after="0" w:line="240" w:lineRule="auto"/>
              <w:ind w:right="228"/>
              <w:rPr>
                <w:rFonts w:asciiTheme="majorHAnsi" w:hAnsiTheme="majorHAnsi" w:cstheme="majorHAnsi"/>
                <w:b/>
                <w:bCs/>
                <w:color w:val="002060"/>
              </w:rPr>
            </w:pPr>
            <w:r w:rsidRPr="00A540C1">
              <w:rPr>
                <w:rFonts w:asciiTheme="majorHAnsi" w:hAnsiTheme="majorHAnsi" w:cstheme="majorHAnsi"/>
                <w:b/>
                <w:bCs/>
                <w:color w:val="002060"/>
              </w:rPr>
              <w:t>Estates</w:t>
            </w:r>
          </w:p>
          <w:p w14:paraId="5CBAC3AB" w14:textId="543D589F" w:rsidR="00E73561" w:rsidRPr="00A540C1" w:rsidRDefault="00A540C1" w:rsidP="00A540C1">
            <w:pPr>
              <w:pStyle w:val="ListParagraph"/>
              <w:numPr>
                <w:ilvl w:val="0"/>
                <w:numId w:val="14"/>
              </w:numPr>
              <w:spacing w:after="0" w:line="240" w:lineRule="auto"/>
              <w:ind w:right="228"/>
              <w:rPr>
                <w:rFonts w:asciiTheme="majorHAnsi" w:hAnsiTheme="majorHAnsi" w:cstheme="majorHAnsi"/>
                <w:color w:val="002060"/>
              </w:rPr>
            </w:pPr>
            <w:r>
              <w:rPr>
                <w:rFonts w:asciiTheme="majorHAnsi" w:hAnsiTheme="majorHAnsi" w:cstheme="majorHAnsi"/>
                <w:color w:val="002060"/>
              </w:rPr>
              <w:t>Liaise</w:t>
            </w:r>
            <w:r w:rsidR="00743D42" w:rsidRPr="00A540C1">
              <w:rPr>
                <w:rFonts w:asciiTheme="majorHAnsi" w:hAnsiTheme="majorHAnsi" w:cstheme="majorHAnsi"/>
                <w:color w:val="002060"/>
              </w:rPr>
              <w:t xml:space="preserve"> with the Core Services Estates team</w:t>
            </w:r>
            <w:r w:rsidR="00DD6AFA" w:rsidRPr="00A540C1">
              <w:rPr>
                <w:rFonts w:asciiTheme="majorHAnsi" w:hAnsiTheme="majorHAnsi" w:cstheme="majorHAnsi"/>
                <w:color w:val="002060"/>
              </w:rPr>
              <w:t xml:space="preserve"> to:</w:t>
            </w:r>
            <w:r w:rsidR="00743D42" w:rsidRPr="00A540C1">
              <w:rPr>
                <w:rFonts w:asciiTheme="majorHAnsi" w:hAnsiTheme="majorHAnsi" w:cstheme="majorHAnsi"/>
                <w:color w:val="002060"/>
              </w:rPr>
              <w:t xml:space="preserve"> </w:t>
            </w:r>
          </w:p>
          <w:p w14:paraId="5F1CF81C" w14:textId="77777777" w:rsidR="00E73561" w:rsidRDefault="00743D42" w:rsidP="00A540C1">
            <w:pPr>
              <w:pStyle w:val="ListParagraph"/>
              <w:numPr>
                <w:ilvl w:val="0"/>
                <w:numId w:val="15"/>
              </w:numPr>
              <w:spacing w:after="0" w:line="240" w:lineRule="auto"/>
              <w:ind w:right="228"/>
              <w:rPr>
                <w:rFonts w:asciiTheme="majorHAnsi" w:hAnsiTheme="majorHAnsi" w:cstheme="majorHAnsi"/>
                <w:color w:val="002060"/>
              </w:rPr>
            </w:pPr>
            <w:r>
              <w:rPr>
                <w:rFonts w:asciiTheme="majorHAnsi" w:hAnsiTheme="majorHAnsi" w:cstheme="majorHAnsi"/>
                <w:color w:val="002060"/>
              </w:rPr>
              <w:t>i</w:t>
            </w:r>
            <w:r w:rsidRPr="00743D42">
              <w:rPr>
                <w:rFonts w:asciiTheme="majorHAnsi" w:hAnsiTheme="majorHAnsi" w:cstheme="majorHAnsi"/>
                <w:color w:val="002060"/>
              </w:rPr>
              <w:t>nvestigate, scope (for central authorisation) and implement improvement projects</w:t>
            </w:r>
            <w:r>
              <w:rPr>
                <w:rFonts w:asciiTheme="majorHAnsi" w:hAnsiTheme="majorHAnsi" w:cstheme="majorHAnsi"/>
                <w:color w:val="002060"/>
              </w:rPr>
              <w:t xml:space="preserve">; </w:t>
            </w:r>
          </w:p>
          <w:p w14:paraId="14A04D71" w14:textId="78D98ADA" w:rsidR="00E73561" w:rsidRDefault="00743D42" w:rsidP="00A540C1">
            <w:pPr>
              <w:pStyle w:val="ListParagraph"/>
              <w:numPr>
                <w:ilvl w:val="0"/>
                <w:numId w:val="15"/>
              </w:numPr>
              <w:spacing w:after="0" w:line="240" w:lineRule="auto"/>
              <w:ind w:right="228"/>
              <w:rPr>
                <w:rFonts w:asciiTheme="majorHAnsi" w:hAnsiTheme="majorHAnsi" w:cstheme="majorHAnsi"/>
                <w:color w:val="002060"/>
              </w:rPr>
            </w:pPr>
            <w:r>
              <w:rPr>
                <w:rFonts w:asciiTheme="majorHAnsi" w:hAnsiTheme="majorHAnsi" w:cstheme="majorHAnsi"/>
                <w:color w:val="002060"/>
              </w:rPr>
              <w:t>ensure</w:t>
            </w:r>
            <w:r w:rsidRPr="00743D42">
              <w:rPr>
                <w:rFonts w:asciiTheme="majorHAnsi" w:hAnsiTheme="majorHAnsi" w:cstheme="majorHAnsi"/>
                <w:color w:val="002060"/>
              </w:rPr>
              <w:t xml:space="preserve"> preventative maintenance / compliance work </w:t>
            </w:r>
            <w:r>
              <w:rPr>
                <w:rFonts w:asciiTheme="majorHAnsi" w:hAnsiTheme="majorHAnsi" w:cstheme="majorHAnsi"/>
                <w:color w:val="002060"/>
              </w:rPr>
              <w:t xml:space="preserve">is undertaken to schedule </w:t>
            </w:r>
            <w:r w:rsidRPr="00743D42">
              <w:rPr>
                <w:rFonts w:asciiTheme="majorHAnsi" w:hAnsiTheme="majorHAnsi" w:cstheme="majorHAnsi"/>
                <w:color w:val="002060"/>
              </w:rPr>
              <w:t>and log</w:t>
            </w:r>
            <w:r>
              <w:rPr>
                <w:rFonts w:asciiTheme="majorHAnsi" w:hAnsiTheme="majorHAnsi" w:cstheme="majorHAnsi"/>
                <w:color w:val="002060"/>
              </w:rPr>
              <w:t>ged</w:t>
            </w:r>
            <w:r w:rsidRPr="00743D42">
              <w:rPr>
                <w:rFonts w:asciiTheme="majorHAnsi" w:hAnsiTheme="majorHAnsi" w:cstheme="majorHAnsi"/>
                <w:color w:val="002060"/>
              </w:rPr>
              <w:t>; accompany specialist inspection contractors</w:t>
            </w:r>
            <w:r>
              <w:rPr>
                <w:rFonts w:asciiTheme="majorHAnsi" w:hAnsiTheme="majorHAnsi" w:cstheme="majorHAnsi"/>
                <w:color w:val="002060"/>
              </w:rPr>
              <w:t xml:space="preserve"> commissioned by Core Services</w:t>
            </w:r>
            <w:r w:rsidR="00E73561">
              <w:rPr>
                <w:rFonts w:asciiTheme="majorHAnsi" w:hAnsiTheme="majorHAnsi" w:cstheme="majorHAnsi"/>
                <w:color w:val="002060"/>
              </w:rPr>
              <w:t xml:space="preserve"> on site</w:t>
            </w:r>
            <w:r>
              <w:rPr>
                <w:rFonts w:asciiTheme="majorHAnsi" w:hAnsiTheme="majorHAnsi" w:cstheme="majorHAnsi"/>
                <w:color w:val="002060"/>
              </w:rPr>
              <w:t xml:space="preserve">; </w:t>
            </w:r>
          </w:p>
          <w:p w14:paraId="2E6C440C" w14:textId="75673D1C" w:rsidR="00BB39F3" w:rsidRDefault="00743D42" w:rsidP="1001EB55">
            <w:pPr>
              <w:pStyle w:val="ListParagraph"/>
              <w:numPr>
                <w:ilvl w:val="0"/>
                <w:numId w:val="15"/>
              </w:numPr>
              <w:spacing w:after="0" w:line="240" w:lineRule="auto"/>
              <w:ind w:right="228"/>
              <w:rPr>
                <w:rFonts w:asciiTheme="majorHAnsi" w:hAnsiTheme="majorHAnsi" w:cstheme="majorBidi"/>
                <w:color w:val="002060"/>
              </w:rPr>
            </w:pPr>
            <w:r w:rsidRPr="1001EB55">
              <w:rPr>
                <w:rFonts w:asciiTheme="majorHAnsi" w:hAnsiTheme="majorHAnsi" w:cstheme="majorBidi"/>
                <w:color w:val="002060"/>
              </w:rPr>
              <w:t>ensure a secure, clean, safe site</w:t>
            </w:r>
          </w:p>
          <w:p w14:paraId="3C6725C1" w14:textId="467D0862" w:rsidR="00DD6AFA" w:rsidRPr="00A47B7E" w:rsidRDefault="6EE63361" w:rsidP="00110442">
            <w:pPr>
              <w:pStyle w:val="ListParagraph"/>
              <w:numPr>
                <w:ilvl w:val="0"/>
                <w:numId w:val="15"/>
              </w:numPr>
              <w:spacing w:after="0" w:line="240" w:lineRule="auto"/>
              <w:ind w:right="228"/>
              <w:rPr>
                <w:rFonts w:asciiTheme="majorHAnsi" w:hAnsiTheme="majorHAnsi" w:cstheme="majorHAnsi"/>
                <w:color w:val="002060"/>
              </w:rPr>
            </w:pPr>
            <w:r w:rsidRPr="1001EB55">
              <w:rPr>
                <w:rFonts w:asciiTheme="majorHAnsi" w:hAnsiTheme="majorHAnsi" w:cstheme="majorBidi"/>
                <w:color w:val="002060"/>
              </w:rPr>
              <w:t>Maintain asset register</w:t>
            </w:r>
            <w:r w:rsidR="00A47B7E">
              <w:rPr>
                <w:rFonts w:asciiTheme="majorHAnsi" w:hAnsiTheme="majorHAnsi" w:cstheme="majorBidi"/>
                <w:color w:val="002060"/>
              </w:rPr>
              <w:t xml:space="preserve"> and asset management plans</w:t>
            </w:r>
          </w:p>
          <w:p w14:paraId="27AD8310" w14:textId="0C781B72" w:rsidR="00A47B7E" w:rsidRDefault="00D35A24" w:rsidP="00110442">
            <w:pPr>
              <w:pStyle w:val="ListParagraph"/>
              <w:numPr>
                <w:ilvl w:val="0"/>
                <w:numId w:val="15"/>
              </w:numPr>
              <w:spacing w:after="0" w:line="240" w:lineRule="auto"/>
              <w:ind w:right="228"/>
              <w:rPr>
                <w:rFonts w:asciiTheme="majorHAnsi" w:hAnsiTheme="majorHAnsi" w:cstheme="majorHAnsi"/>
                <w:color w:val="002060"/>
              </w:rPr>
            </w:pPr>
            <w:r>
              <w:rPr>
                <w:rFonts w:asciiTheme="majorHAnsi" w:hAnsiTheme="majorHAnsi" w:cstheme="majorHAnsi"/>
                <w:color w:val="002060"/>
              </w:rPr>
              <w:t>Engage and co-ordinate contractors/suppliers</w:t>
            </w:r>
          </w:p>
          <w:p w14:paraId="3A1438F0" w14:textId="77777777" w:rsidR="00316E45" w:rsidRDefault="00BB39F3" w:rsidP="00316E45">
            <w:pPr>
              <w:spacing w:after="0" w:line="240" w:lineRule="auto"/>
              <w:ind w:right="228"/>
              <w:rPr>
                <w:rFonts w:asciiTheme="majorHAnsi" w:hAnsiTheme="majorHAnsi" w:cstheme="majorHAnsi"/>
                <w:b/>
                <w:bCs/>
                <w:color w:val="002060"/>
              </w:rPr>
            </w:pPr>
            <w:r w:rsidRPr="00316E45">
              <w:rPr>
                <w:rFonts w:asciiTheme="majorHAnsi" w:hAnsiTheme="majorHAnsi" w:cstheme="majorHAnsi"/>
                <w:b/>
                <w:bCs/>
                <w:color w:val="002060"/>
              </w:rPr>
              <w:t>HR</w:t>
            </w:r>
          </w:p>
          <w:p w14:paraId="2D232FDE" w14:textId="798A5864" w:rsidR="00AE0114" w:rsidRDefault="00AE0114" w:rsidP="00AE0114">
            <w:pPr>
              <w:pStyle w:val="ListParagraph"/>
              <w:numPr>
                <w:ilvl w:val="0"/>
                <w:numId w:val="13"/>
              </w:numPr>
              <w:spacing w:after="0" w:line="240" w:lineRule="auto"/>
              <w:ind w:right="228"/>
              <w:rPr>
                <w:rFonts w:asciiTheme="majorHAnsi" w:hAnsiTheme="majorHAnsi" w:cstheme="majorHAnsi"/>
                <w:color w:val="002060"/>
              </w:rPr>
            </w:pPr>
            <w:r w:rsidRPr="00AE0114">
              <w:rPr>
                <w:rFonts w:asciiTheme="majorHAnsi" w:hAnsiTheme="majorHAnsi" w:cstheme="majorHAnsi"/>
                <w:color w:val="002060"/>
              </w:rPr>
              <w:t xml:space="preserve">To carry out transactional HR processes, including recruitment and induction, in accordance with the </w:t>
            </w:r>
            <w:r>
              <w:rPr>
                <w:rFonts w:asciiTheme="majorHAnsi" w:hAnsiTheme="majorHAnsi" w:cstheme="majorHAnsi"/>
                <w:color w:val="002060"/>
              </w:rPr>
              <w:t>t</w:t>
            </w:r>
            <w:r w:rsidRPr="00AE0114">
              <w:rPr>
                <w:rFonts w:asciiTheme="majorHAnsi" w:hAnsiTheme="majorHAnsi" w:cstheme="majorHAnsi"/>
                <w:color w:val="002060"/>
              </w:rPr>
              <w:t>rust’s standard policies and procedures. Maintaining confidential staff records (including contractual and pay data, personal details and absence records) and job descriptions</w:t>
            </w:r>
          </w:p>
          <w:p w14:paraId="7DF65867" w14:textId="4B6DF5BB" w:rsidR="00AE0114" w:rsidRPr="00AE0114" w:rsidRDefault="00AE0114" w:rsidP="00AE0114">
            <w:pPr>
              <w:pStyle w:val="ListParagraph"/>
              <w:numPr>
                <w:ilvl w:val="0"/>
                <w:numId w:val="13"/>
              </w:numPr>
              <w:spacing w:after="0" w:line="240" w:lineRule="auto"/>
              <w:ind w:right="228"/>
              <w:rPr>
                <w:rFonts w:asciiTheme="majorHAnsi" w:hAnsiTheme="majorHAnsi" w:cstheme="majorHAnsi"/>
                <w:color w:val="002060"/>
              </w:rPr>
            </w:pPr>
            <w:r w:rsidRPr="00AE0114">
              <w:rPr>
                <w:rFonts w:asciiTheme="majorHAnsi" w:hAnsiTheme="majorHAnsi" w:cstheme="majorHAnsi"/>
                <w:color w:val="002060"/>
              </w:rPr>
              <w:lastRenderedPageBreak/>
              <w:t>Ensuring that deadlines are met, and records are complete e.g. return to work interviews, probation reviews, fixed term contracts/ training certification refreshes, trial periods and performance appraisals</w:t>
            </w:r>
          </w:p>
          <w:p w14:paraId="6EAA6DC3" w14:textId="5478D515" w:rsidR="00AE0114" w:rsidRPr="00AE0114" w:rsidRDefault="00AE0114" w:rsidP="00AE0114">
            <w:pPr>
              <w:pStyle w:val="ListParagraph"/>
              <w:numPr>
                <w:ilvl w:val="0"/>
                <w:numId w:val="13"/>
              </w:numPr>
              <w:spacing w:after="0" w:line="240" w:lineRule="auto"/>
              <w:ind w:right="228"/>
              <w:rPr>
                <w:rFonts w:asciiTheme="majorHAnsi" w:hAnsiTheme="majorHAnsi" w:cstheme="majorHAnsi"/>
                <w:color w:val="002060"/>
              </w:rPr>
            </w:pPr>
            <w:r w:rsidRPr="00AE0114">
              <w:rPr>
                <w:rFonts w:asciiTheme="majorHAnsi" w:hAnsiTheme="majorHAnsi" w:cstheme="majorHAnsi"/>
                <w:color w:val="002060"/>
              </w:rPr>
              <w:t>Maintaining payroll data and undertaking a monthly payroll reconciliation (reviewing variances between pay data from our outsourced provider and our budgeted pay figures) and obtain monthly payroll approval from nominated school leader(s)</w:t>
            </w:r>
          </w:p>
          <w:p w14:paraId="1B41C5E8" w14:textId="74D56FD5" w:rsidR="00AE0114" w:rsidRPr="00AE0114" w:rsidRDefault="00AE0114" w:rsidP="00AE0114">
            <w:pPr>
              <w:pStyle w:val="ListParagraph"/>
              <w:numPr>
                <w:ilvl w:val="0"/>
                <w:numId w:val="13"/>
              </w:numPr>
              <w:spacing w:after="0" w:line="240" w:lineRule="auto"/>
              <w:ind w:right="228"/>
              <w:rPr>
                <w:rFonts w:asciiTheme="majorHAnsi" w:hAnsiTheme="majorHAnsi" w:cstheme="majorHAnsi"/>
                <w:color w:val="002060"/>
              </w:rPr>
            </w:pPr>
            <w:r w:rsidRPr="00AE0114">
              <w:rPr>
                <w:rFonts w:asciiTheme="majorHAnsi" w:hAnsiTheme="majorHAnsi" w:cstheme="majorHAnsi"/>
                <w:color w:val="002060"/>
              </w:rPr>
              <w:t>Liaising with the Headteachers on personnel issues and provide a first port of call for staff with queries e.g. pay, pension, contracts</w:t>
            </w:r>
          </w:p>
          <w:p w14:paraId="455216B2" w14:textId="3B303CC9" w:rsidR="00AE0114" w:rsidRPr="00AE0114" w:rsidRDefault="00AE0114" w:rsidP="00AE0114">
            <w:pPr>
              <w:pStyle w:val="ListParagraph"/>
              <w:numPr>
                <w:ilvl w:val="0"/>
                <w:numId w:val="13"/>
              </w:numPr>
              <w:spacing w:after="0" w:line="240" w:lineRule="auto"/>
              <w:ind w:right="228"/>
              <w:rPr>
                <w:rFonts w:asciiTheme="majorHAnsi" w:hAnsiTheme="majorHAnsi" w:cstheme="majorHAnsi"/>
                <w:color w:val="002060"/>
              </w:rPr>
            </w:pPr>
            <w:r w:rsidRPr="00AE0114">
              <w:rPr>
                <w:rFonts w:asciiTheme="majorHAnsi" w:hAnsiTheme="majorHAnsi" w:cstheme="majorHAnsi"/>
                <w:color w:val="002060"/>
              </w:rPr>
              <w:t>Seeking and making use of specialist expertise from the Core Services HR team in relation to HR issues; support the Headteacher with issues relating to HR and the recruitment of staff (with Trust support)</w:t>
            </w:r>
          </w:p>
          <w:p w14:paraId="7C0D333F" w14:textId="77777777" w:rsidR="00DD6AFA" w:rsidRDefault="00DD6AFA" w:rsidP="00DD6AFA">
            <w:pPr>
              <w:pStyle w:val="ListParagraph"/>
              <w:spacing w:after="0" w:line="240" w:lineRule="auto"/>
              <w:ind w:right="228" w:firstLine="0"/>
              <w:rPr>
                <w:rFonts w:asciiTheme="majorHAnsi" w:hAnsiTheme="majorHAnsi" w:cstheme="majorHAnsi"/>
                <w:color w:val="002060"/>
              </w:rPr>
            </w:pPr>
          </w:p>
          <w:p w14:paraId="79129B53" w14:textId="75B914B1" w:rsidR="00DD6AFA" w:rsidRPr="00C90C43" w:rsidRDefault="00BB39F3" w:rsidP="00C90C43">
            <w:pPr>
              <w:spacing w:after="0" w:line="240" w:lineRule="auto"/>
              <w:ind w:right="228"/>
              <w:rPr>
                <w:rFonts w:asciiTheme="majorHAnsi" w:hAnsiTheme="majorHAnsi" w:cstheme="majorHAnsi"/>
                <w:color w:val="002060"/>
              </w:rPr>
            </w:pPr>
            <w:r w:rsidRPr="00C90C43">
              <w:rPr>
                <w:rFonts w:asciiTheme="majorHAnsi" w:hAnsiTheme="majorHAnsi" w:cstheme="majorHAnsi"/>
                <w:b/>
                <w:bCs/>
                <w:color w:val="002060"/>
              </w:rPr>
              <w:t>Finance</w:t>
            </w:r>
            <w:r w:rsidRPr="00C90C43">
              <w:rPr>
                <w:rFonts w:asciiTheme="majorHAnsi" w:hAnsiTheme="majorHAnsi" w:cstheme="majorHAnsi"/>
                <w:color w:val="002060"/>
              </w:rPr>
              <w:t xml:space="preserve"> </w:t>
            </w:r>
          </w:p>
          <w:p w14:paraId="46A7E1CA" w14:textId="193FB366" w:rsidR="00DD6AFA" w:rsidRPr="00DD6AFA"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C90C43">
              <w:rPr>
                <w:rFonts w:asciiTheme="majorHAnsi" w:hAnsiTheme="majorHAnsi" w:cstheme="majorHAnsi"/>
                <w:color w:val="002060"/>
              </w:rPr>
              <w:t xml:space="preserve">deliver </w:t>
            </w:r>
            <w:r w:rsidR="00000666" w:rsidRPr="00C90C43">
              <w:rPr>
                <w:rFonts w:asciiTheme="majorHAnsi" w:hAnsiTheme="majorHAnsi" w:cstheme="majorHAnsi"/>
                <w:color w:val="002060"/>
              </w:rPr>
              <w:t>management reporting</w:t>
            </w:r>
            <w:r w:rsidR="00542644">
              <w:rPr>
                <w:rFonts w:asciiTheme="majorHAnsi" w:hAnsiTheme="majorHAnsi" w:cstheme="majorHAnsi"/>
                <w:color w:val="002060"/>
              </w:rPr>
              <w:t xml:space="preserve"> and variance analysis</w:t>
            </w:r>
          </w:p>
          <w:p w14:paraId="025A3C97" w14:textId="26831ABC" w:rsidR="00DD6AFA" w:rsidRPr="00DD6AFA" w:rsidRDefault="00000666" w:rsidP="00C90C43">
            <w:pPr>
              <w:pStyle w:val="ListParagraph"/>
              <w:numPr>
                <w:ilvl w:val="0"/>
                <w:numId w:val="13"/>
              </w:numPr>
              <w:spacing w:after="0" w:line="240" w:lineRule="auto"/>
              <w:ind w:right="228"/>
              <w:rPr>
                <w:rFonts w:asciiTheme="majorHAnsi" w:hAnsiTheme="majorHAnsi" w:cstheme="majorHAnsi"/>
                <w:color w:val="002060"/>
              </w:rPr>
            </w:pPr>
            <w:r w:rsidRPr="00C90C43">
              <w:rPr>
                <w:rFonts w:asciiTheme="majorHAnsi" w:hAnsiTheme="majorHAnsi" w:cstheme="majorHAnsi"/>
                <w:color w:val="002060"/>
              </w:rPr>
              <w:t>budgeting and forecasting</w:t>
            </w:r>
          </w:p>
          <w:p w14:paraId="6E6A071F" w14:textId="77777777" w:rsidR="00DD6AFA"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 xml:space="preserve">routine procurement including transactions for purchase orders and invoices; </w:t>
            </w:r>
          </w:p>
          <w:p w14:paraId="406D372F" w14:textId="77777777" w:rsidR="00DD6AFA"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 xml:space="preserve">parental payments; petty cash and banking; </w:t>
            </w:r>
          </w:p>
          <w:p w14:paraId="22838960" w14:textId="77777777" w:rsidR="00DD6AFA"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 xml:space="preserve">prescribed month-end tasks; </w:t>
            </w:r>
          </w:p>
          <w:p w14:paraId="6949F334" w14:textId="77777777" w:rsidR="00DD6AFA"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 xml:space="preserve">insurance claims; </w:t>
            </w:r>
          </w:p>
          <w:p w14:paraId="1808F676" w14:textId="77777777" w:rsidR="00DD6AFA"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 xml:space="preserve">drawing down services procured under SLAs – liaising directly with providers; </w:t>
            </w:r>
          </w:p>
          <w:p w14:paraId="29B4B571" w14:textId="550410E5" w:rsidR="00BB39F3" w:rsidRDefault="00743D42"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lettings (but not leases) arrangements</w:t>
            </w:r>
          </w:p>
          <w:p w14:paraId="50D62BDE" w14:textId="494D6CB0" w:rsidR="00335559" w:rsidRDefault="00335559" w:rsidP="00C90C43">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maintain the school’s gifts and hospitality register</w:t>
            </w:r>
          </w:p>
          <w:p w14:paraId="784060AA" w14:textId="77777777" w:rsidR="00DD6AFA" w:rsidRPr="00DD6AFA" w:rsidRDefault="00DD6AFA" w:rsidP="00DD6AFA">
            <w:pPr>
              <w:pStyle w:val="ListParagraph"/>
              <w:spacing w:after="0" w:line="240" w:lineRule="auto"/>
              <w:ind w:right="228" w:firstLine="0"/>
              <w:rPr>
                <w:rFonts w:asciiTheme="majorHAnsi" w:hAnsiTheme="majorHAnsi" w:cstheme="majorHAnsi"/>
                <w:color w:val="002060"/>
              </w:rPr>
            </w:pPr>
          </w:p>
          <w:p w14:paraId="43DD9C51" w14:textId="48CC9C8A" w:rsidR="00DD6AFA" w:rsidRPr="00DD6AFA" w:rsidRDefault="00DD6AFA" w:rsidP="00DD6AFA">
            <w:pPr>
              <w:spacing w:after="0" w:line="240" w:lineRule="auto"/>
              <w:ind w:right="228"/>
              <w:rPr>
                <w:rFonts w:asciiTheme="majorHAnsi" w:hAnsiTheme="majorHAnsi" w:cstheme="majorHAnsi"/>
                <w:color w:val="002060"/>
              </w:rPr>
            </w:pPr>
            <w:r w:rsidRPr="00DD6AFA">
              <w:rPr>
                <w:rFonts w:asciiTheme="majorHAnsi" w:hAnsiTheme="majorHAnsi" w:cstheme="majorHAnsi"/>
                <w:b/>
                <w:bCs/>
                <w:color w:val="002060"/>
              </w:rPr>
              <w:t xml:space="preserve"> </w:t>
            </w:r>
            <w:r w:rsidR="00BB39F3" w:rsidRPr="00DD6AFA">
              <w:rPr>
                <w:rFonts w:asciiTheme="majorHAnsi" w:hAnsiTheme="majorHAnsi" w:cstheme="majorHAnsi"/>
                <w:b/>
                <w:bCs/>
                <w:color w:val="002060"/>
              </w:rPr>
              <w:t>IT</w:t>
            </w:r>
            <w:r w:rsidR="00BB39F3" w:rsidRPr="00DD6AFA">
              <w:rPr>
                <w:rFonts w:asciiTheme="majorHAnsi" w:hAnsiTheme="majorHAnsi" w:cstheme="majorHAnsi"/>
                <w:color w:val="002060"/>
              </w:rPr>
              <w:t xml:space="preserve"> – </w:t>
            </w:r>
            <w:r w:rsidR="00593CEA" w:rsidRPr="00DD6AFA">
              <w:rPr>
                <w:rFonts w:asciiTheme="majorHAnsi" w:hAnsiTheme="majorHAnsi" w:cstheme="majorHAnsi"/>
                <w:color w:val="002060"/>
              </w:rPr>
              <w:t>work with colleagues to</w:t>
            </w:r>
            <w:r w:rsidRPr="00DD6AFA">
              <w:rPr>
                <w:rFonts w:asciiTheme="majorHAnsi" w:hAnsiTheme="majorHAnsi" w:cstheme="majorHAnsi"/>
                <w:color w:val="002060"/>
              </w:rPr>
              <w:t>:</w:t>
            </w:r>
          </w:p>
          <w:p w14:paraId="4859F490" w14:textId="415EFC19" w:rsidR="00DD6AFA" w:rsidRDefault="00593CEA" w:rsidP="00C90C43">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s</w:t>
            </w:r>
            <w:r w:rsidRPr="00593CEA">
              <w:rPr>
                <w:rFonts w:asciiTheme="majorHAnsi" w:hAnsiTheme="majorHAnsi" w:cstheme="majorHAnsi"/>
                <w:color w:val="002060"/>
              </w:rPr>
              <w:t>pecify local requirements for hardware and software</w:t>
            </w:r>
            <w:r w:rsidR="003D253C">
              <w:rPr>
                <w:rFonts w:asciiTheme="majorHAnsi" w:hAnsiTheme="majorHAnsi" w:cstheme="majorHAnsi"/>
                <w:color w:val="002060"/>
              </w:rPr>
              <w:t>;</w:t>
            </w:r>
          </w:p>
          <w:p w14:paraId="779795E0" w14:textId="77777777" w:rsidR="00DD6AFA" w:rsidRPr="00DD6AFA" w:rsidRDefault="003D253C"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ensure the school a</w:t>
            </w:r>
            <w:r w:rsidR="00593CEA" w:rsidRPr="00DD6AFA">
              <w:rPr>
                <w:rFonts w:asciiTheme="majorHAnsi" w:hAnsiTheme="majorHAnsi" w:cstheme="majorHAnsi"/>
                <w:color w:val="002060"/>
              </w:rPr>
              <w:t>dhere</w:t>
            </w:r>
            <w:r w:rsidRPr="00DD6AFA">
              <w:rPr>
                <w:rFonts w:asciiTheme="majorHAnsi" w:hAnsiTheme="majorHAnsi" w:cstheme="majorHAnsi"/>
                <w:color w:val="002060"/>
              </w:rPr>
              <w:t>s</w:t>
            </w:r>
            <w:r w:rsidR="00593CEA" w:rsidRPr="00DD6AFA">
              <w:rPr>
                <w:rFonts w:asciiTheme="majorHAnsi" w:hAnsiTheme="majorHAnsi" w:cstheme="majorHAnsi"/>
                <w:color w:val="002060"/>
              </w:rPr>
              <w:t xml:space="preserve"> to IT policy and procedure, including Cyber Security and Acceptable Use</w:t>
            </w:r>
            <w:r w:rsidRPr="00DD6AFA">
              <w:rPr>
                <w:rFonts w:asciiTheme="majorHAnsi" w:hAnsiTheme="majorHAnsi" w:cstheme="majorHAnsi"/>
                <w:color w:val="002060"/>
              </w:rPr>
              <w:t>;</w:t>
            </w:r>
          </w:p>
          <w:p w14:paraId="6171025E" w14:textId="77777777" w:rsidR="00DD6AFA" w:rsidRPr="00DD6AFA" w:rsidRDefault="003D253C"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w</w:t>
            </w:r>
            <w:r w:rsidR="00593CEA" w:rsidRPr="00DD6AFA">
              <w:rPr>
                <w:rFonts w:asciiTheme="majorHAnsi" w:hAnsiTheme="majorHAnsi" w:cstheme="majorHAnsi"/>
                <w:color w:val="002060"/>
              </w:rPr>
              <w:t xml:space="preserve">ork with Core Services IT team to design </w:t>
            </w:r>
            <w:r w:rsidRPr="00DD6AFA">
              <w:rPr>
                <w:rFonts w:asciiTheme="majorHAnsi" w:hAnsiTheme="majorHAnsi" w:cstheme="majorHAnsi"/>
                <w:color w:val="002060"/>
              </w:rPr>
              <w:t xml:space="preserve">a </w:t>
            </w:r>
            <w:r w:rsidR="00593CEA" w:rsidRPr="00DD6AFA">
              <w:rPr>
                <w:rFonts w:asciiTheme="majorHAnsi" w:hAnsiTheme="majorHAnsi" w:cstheme="majorHAnsi"/>
                <w:color w:val="002060"/>
              </w:rPr>
              <w:t>rolling programme of required investment and budget accordingly</w:t>
            </w:r>
            <w:r w:rsidRPr="00DD6AFA">
              <w:rPr>
                <w:rFonts w:asciiTheme="majorHAnsi" w:hAnsiTheme="majorHAnsi" w:cstheme="majorHAnsi"/>
                <w:color w:val="002060"/>
              </w:rPr>
              <w:t xml:space="preserve">; </w:t>
            </w:r>
          </w:p>
          <w:p w14:paraId="5E661A1A" w14:textId="436DAC1F" w:rsidR="00BB39F3" w:rsidRDefault="003D253C" w:rsidP="00C90C43">
            <w:pPr>
              <w:pStyle w:val="ListParagraph"/>
              <w:numPr>
                <w:ilvl w:val="0"/>
                <w:numId w:val="13"/>
              </w:numPr>
              <w:spacing w:after="0" w:line="240" w:lineRule="auto"/>
              <w:ind w:right="228"/>
              <w:rPr>
                <w:rFonts w:asciiTheme="majorHAnsi" w:hAnsiTheme="majorHAnsi" w:cstheme="majorHAnsi"/>
                <w:color w:val="002060"/>
              </w:rPr>
            </w:pPr>
            <w:r w:rsidRPr="00DD6AFA">
              <w:rPr>
                <w:rFonts w:asciiTheme="majorHAnsi" w:hAnsiTheme="majorHAnsi" w:cstheme="majorHAnsi"/>
                <w:color w:val="002060"/>
              </w:rPr>
              <w:t>m</w:t>
            </w:r>
            <w:r w:rsidR="00593CEA" w:rsidRPr="00DD6AFA">
              <w:rPr>
                <w:rFonts w:asciiTheme="majorHAnsi" w:hAnsiTheme="majorHAnsi" w:cstheme="majorHAnsi"/>
                <w:color w:val="002060"/>
              </w:rPr>
              <w:t>aintain local records for assets loaned out to students or staff</w:t>
            </w:r>
          </w:p>
          <w:p w14:paraId="5B6D85AD" w14:textId="77777777" w:rsidR="00DD6AFA" w:rsidRPr="00DD6AFA" w:rsidRDefault="00DD6AFA" w:rsidP="00DD6AFA">
            <w:pPr>
              <w:pStyle w:val="ListParagraph"/>
              <w:spacing w:after="0" w:line="240" w:lineRule="auto"/>
              <w:ind w:right="228" w:firstLine="0"/>
              <w:rPr>
                <w:rFonts w:asciiTheme="majorHAnsi" w:hAnsiTheme="majorHAnsi" w:cstheme="majorHAnsi"/>
                <w:color w:val="002060"/>
              </w:rPr>
            </w:pPr>
          </w:p>
          <w:p w14:paraId="1B702E5A" w14:textId="1CDF10EE" w:rsidR="00DD6AFA" w:rsidRPr="00C90C43" w:rsidRDefault="00BB39F3" w:rsidP="00C90C43">
            <w:pPr>
              <w:spacing w:after="0" w:line="240" w:lineRule="auto"/>
              <w:ind w:right="228"/>
              <w:rPr>
                <w:rFonts w:asciiTheme="majorHAnsi" w:hAnsiTheme="majorHAnsi" w:cstheme="majorHAnsi"/>
                <w:b/>
                <w:bCs/>
                <w:color w:val="002060"/>
              </w:rPr>
            </w:pPr>
            <w:r w:rsidRPr="00C90C43">
              <w:rPr>
                <w:rFonts w:asciiTheme="majorHAnsi" w:hAnsiTheme="majorHAnsi" w:cstheme="majorHAnsi"/>
                <w:b/>
                <w:bCs/>
                <w:color w:val="002060"/>
              </w:rPr>
              <w:t xml:space="preserve">Governance </w:t>
            </w:r>
          </w:p>
          <w:p w14:paraId="04E6817D" w14:textId="0C4548BF" w:rsidR="00DD6AFA" w:rsidRDefault="00BB39F3" w:rsidP="00C90C43">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supporting the production of information to be tabled at LAB meetings</w:t>
            </w:r>
            <w:r w:rsidR="00E573A3">
              <w:rPr>
                <w:rFonts w:asciiTheme="majorHAnsi" w:hAnsiTheme="majorHAnsi" w:cstheme="majorHAnsi"/>
                <w:color w:val="002060"/>
              </w:rPr>
              <w:t xml:space="preserve"> and attending where required</w:t>
            </w:r>
            <w:r w:rsidR="005C1D3D">
              <w:rPr>
                <w:rFonts w:asciiTheme="majorHAnsi" w:hAnsiTheme="majorHAnsi" w:cstheme="majorHAnsi"/>
                <w:color w:val="002060"/>
              </w:rPr>
              <w:t xml:space="preserve">; </w:t>
            </w:r>
            <w:r w:rsidR="005C1D3D" w:rsidRPr="005C1D3D">
              <w:rPr>
                <w:rFonts w:asciiTheme="majorHAnsi" w:hAnsiTheme="majorHAnsi" w:cstheme="majorHAnsi"/>
                <w:color w:val="002060"/>
              </w:rPr>
              <w:t xml:space="preserve">contribute to policy content for </w:t>
            </w:r>
            <w:r w:rsidR="00C90C43">
              <w:rPr>
                <w:rFonts w:asciiTheme="majorHAnsi" w:hAnsiTheme="majorHAnsi" w:cstheme="majorHAnsi"/>
                <w:color w:val="002060"/>
              </w:rPr>
              <w:t>t</w:t>
            </w:r>
            <w:r w:rsidR="005C1D3D" w:rsidRPr="005C1D3D">
              <w:rPr>
                <w:rFonts w:asciiTheme="majorHAnsi" w:hAnsiTheme="majorHAnsi" w:cstheme="majorHAnsi"/>
                <w:color w:val="002060"/>
              </w:rPr>
              <w:t>rust policies</w:t>
            </w:r>
            <w:r w:rsidR="005C1D3D">
              <w:rPr>
                <w:rFonts w:asciiTheme="majorHAnsi" w:hAnsiTheme="majorHAnsi" w:cstheme="majorHAnsi"/>
                <w:color w:val="002060"/>
              </w:rPr>
              <w:t>;</w:t>
            </w:r>
            <w:r w:rsidR="005C1D3D" w:rsidRPr="005C1D3D">
              <w:rPr>
                <w:rFonts w:asciiTheme="majorHAnsi" w:hAnsiTheme="majorHAnsi" w:cstheme="majorHAnsi"/>
                <w:color w:val="002060"/>
              </w:rPr>
              <w:t xml:space="preserve"> </w:t>
            </w:r>
          </w:p>
          <w:p w14:paraId="1A79FC94" w14:textId="77777777" w:rsidR="00DD6AFA" w:rsidRDefault="005C1D3D" w:rsidP="00C90C43">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m</w:t>
            </w:r>
            <w:r w:rsidRPr="005C1D3D">
              <w:rPr>
                <w:rFonts w:asciiTheme="majorHAnsi" w:hAnsiTheme="majorHAnsi" w:cstheme="majorHAnsi"/>
                <w:color w:val="002060"/>
              </w:rPr>
              <w:t>aintain school-specific policies</w:t>
            </w:r>
            <w:r>
              <w:rPr>
                <w:rFonts w:asciiTheme="majorHAnsi" w:hAnsiTheme="majorHAnsi" w:cstheme="majorHAnsi"/>
                <w:color w:val="002060"/>
              </w:rPr>
              <w:t xml:space="preserve">; </w:t>
            </w:r>
          </w:p>
          <w:p w14:paraId="04AA4DD5" w14:textId="71B47AA5" w:rsidR="00BB39F3" w:rsidRDefault="00DD6AFA" w:rsidP="00C90C43">
            <w:pPr>
              <w:pStyle w:val="ListParagraph"/>
              <w:numPr>
                <w:ilvl w:val="0"/>
                <w:numId w:val="13"/>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work alongside our </w:t>
            </w:r>
            <w:r w:rsidR="00C90C43">
              <w:rPr>
                <w:rFonts w:asciiTheme="majorHAnsi" w:hAnsiTheme="majorHAnsi" w:cstheme="majorHAnsi"/>
                <w:color w:val="002060"/>
              </w:rPr>
              <w:t>external data protection partner</w:t>
            </w:r>
            <w:r>
              <w:rPr>
                <w:rFonts w:asciiTheme="majorHAnsi" w:hAnsiTheme="majorHAnsi" w:cstheme="majorHAnsi"/>
                <w:color w:val="002060"/>
              </w:rPr>
              <w:t xml:space="preserve"> to oversee data protection policy and procedures. </w:t>
            </w:r>
          </w:p>
          <w:p w14:paraId="36853EB9" w14:textId="479EF284" w:rsidR="00BB39F3" w:rsidRPr="00D2139B" w:rsidRDefault="00BB39F3" w:rsidP="00C90C43">
            <w:pPr>
              <w:pStyle w:val="ListParagraph"/>
              <w:numPr>
                <w:ilvl w:val="0"/>
                <w:numId w:val="13"/>
              </w:numPr>
              <w:spacing w:after="0" w:line="240" w:lineRule="auto"/>
              <w:ind w:right="228"/>
              <w:rPr>
                <w:rFonts w:asciiTheme="majorHAnsi" w:hAnsiTheme="majorHAnsi" w:cstheme="majorHAnsi"/>
                <w:color w:val="002060"/>
              </w:rPr>
            </w:pPr>
            <w:r w:rsidRPr="001473E1">
              <w:rPr>
                <w:rFonts w:asciiTheme="majorHAnsi" w:hAnsiTheme="majorHAnsi" w:cstheme="majorHAnsi"/>
                <w:color w:val="002060"/>
              </w:rPr>
              <w:t>Ensuring the schools’ websites and social media accounts are up to date and reflective of the school’s values / vision as well as being a useful reference point for parents and the wider community.</w:t>
            </w:r>
          </w:p>
        </w:tc>
      </w:tr>
    </w:tbl>
    <w:p w14:paraId="6ABD38AA" w14:textId="231590AB"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A540C1" w:rsidRPr="001F130A" w14:paraId="5EA20A9C" w14:textId="77777777" w:rsidTr="00316E45">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63371CF" w14:textId="77777777" w:rsidR="00A540C1" w:rsidRPr="001F130A" w:rsidRDefault="00A540C1" w:rsidP="000D6C6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A540C1" w:rsidRPr="001F130A" w14:paraId="3BE9061E" w14:textId="77777777" w:rsidTr="00316E45">
        <w:trPr>
          <w:trHeight w:val="719"/>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6A13E" w14:textId="77777777" w:rsidR="00AE0114" w:rsidRDefault="00AE0114" w:rsidP="00AE0114">
            <w:pPr>
              <w:pStyle w:val="ListParagraph"/>
              <w:numPr>
                <w:ilvl w:val="0"/>
                <w:numId w:val="1"/>
              </w:numPr>
              <w:spacing w:after="0" w:line="240" w:lineRule="auto"/>
              <w:ind w:left="561" w:right="228"/>
              <w:rPr>
                <w:rFonts w:asciiTheme="majorHAnsi" w:hAnsiTheme="majorHAnsi" w:cstheme="majorBidi"/>
                <w:color w:val="002060"/>
              </w:rPr>
            </w:pPr>
            <w:r>
              <w:rPr>
                <w:rFonts w:asciiTheme="majorHAnsi" w:hAnsiTheme="majorHAnsi" w:cstheme="majorBidi"/>
                <w:color w:val="002060"/>
              </w:rPr>
              <w:t>Ensuring that ‘Safer Recruitment’ principles are adhered to at all times, in accordance with statutory guidance on ‘Keeping Children Safe in Education’. Carrying out the vetting checking process for all new staff and workers.</w:t>
            </w:r>
          </w:p>
          <w:p w14:paraId="58129406" w14:textId="206907C1" w:rsidR="00316E45" w:rsidRPr="00DD6AFA" w:rsidRDefault="00316E45" w:rsidP="00AE0114">
            <w:pPr>
              <w:pStyle w:val="ListParagraph"/>
              <w:numPr>
                <w:ilvl w:val="0"/>
                <w:numId w:val="1"/>
              </w:numPr>
              <w:spacing w:after="0" w:line="240" w:lineRule="auto"/>
              <w:ind w:left="561" w:right="228"/>
              <w:rPr>
                <w:rFonts w:asciiTheme="majorHAnsi" w:hAnsiTheme="majorHAnsi" w:cstheme="majorHAnsi"/>
                <w:color w:val="002060"/>
              </w:rPr>
            </w:pPr>
            <w:r w:rsidRPr="00DD6AFA">
              <w:rPr>
                <w:rFonts w:asciiTheme="majorHAnsi" w:hAnsiTheme="majorHAnsi" w:cstheme="majorHAnsi"/>
                <w:color w:val="002060"/>
              </w:rPr>
              <w:t>To fulfil the role of S</w:t>
            </w:r>
            <w:r>
              <w:rPr>
                <w:rFonts w:asciiTheme="majorHAnsi" w:hAnsiTheme="majorHAnsi" w:cstheme="majorHAnsi"/>
                <w:color w:val="002060"/>
              </w:rPr>
              <w:t xml:space="preserve">ingle </w:t>
            </w:r>
            <w:r w:rsidRPr="00DD6AFA">
              <w:rPr>
                <w:rFonts w:asciiTheme="majorHAnsi" w:hAnsiTheme="majorHAnsi" w:cstheme="majorHAnsi"/>
                <w:color w:val="002060"/>
              </w:rPr>
              <w:t>C</w:t>
            </w:r>
            <w:r>
              <w:rPr>
                <w:rFonts w:asciiTheme="majorHAnsi" w:hAnsiTheme="majorHAnsi" w:cstheme="majorHAnsi"/>
                <w:color w:val="002060"/>
              </w:rPr>
              <w:t xml:space="preserve">entral </w:t>
            </w:r>
            <w:r w:rsidRPr="00DD6AFA">
              <w:rPr>
                <w:rFonts w:asciiTheme="majorHAnsi" w:hAnsiTheme="majorHAnsi" w:cstheme="majorHAnsi"/>
                <w:color w:val="002060"/>
              </w:rPr>
              <w:t>R</w:t>
            </w:r>
            <w:r>
              <w:rPr>
                <w:rFonts w:asciiTheme="majorHAnsi" w:hAnsiTheme="majorHAnsi" w:cstheme="majorHAnsi"/>
                <w:color w:val="002060"/>
              </w:rPr>
              <w:t>ecord (SCR)</w:t>
            </w:r>
            <w:r w:rsidRPr="00DD6AFA">
              <w:rPr>
                <w:rFonts w:asciiTheme="majorHAnsi" w:hAnsiTheme="majorHAnsi" w:cstheme="majorHAnsi"/>
                <w:color w:val="002060"/>
              </w:rPr>
              <w:t xml:space="preserve"> administrator for the school. </w:t>
            </w:r>
          </w:p>
          <w:p w14:paraId="5BC5A1D7" w14:textId="77777777" w:rsidR="00316E45" w:rsidRPr="00DD6AFA" w:rsidRDefault="00316E45" w:rsidP="00AE0114">
            <w:pPr>
              <w:pStyle w:val="ListParagraph"/>
              <w:numPr>
                <w:ilvl w:val="0"/>
                <w:numId w:val="1"/>
              </w:numPr>
              <w:spacing w:after="0" w:line="240" w:lineRule="auto"/>
              <w:ind w:left="561" w:right="228"/>
              <w:rPr>
                <w:rFonts w:asciiTheme="majorHAnsi" w:hAnsiTheme="majorHAnsi" w:cstheme="majorHAnsi"/>
                <w:color w:val="002060"/>
              </w:rPr>
            </w:pPr>
            <w:r w:rsidRPr="00DD6AFA">
              <w:rPr>
                <w:rFonts w:asciiTheme="majorHAnsi" w:hAnsiTheme="majorHAnsi" w:cstheme="majorHAnsi"/>
                <w:color w:val="002060"/>
              </w:rPr>
              <w:t xml:space="preserve">Be responsible for editing and updating the SCRs to maintain the integrity of the data and retain all the evidence that supports the SCR data. </w:t>
            </w:r>
          </w:p>
          <w:p w14:paraId="47DE9204" w14:textId="77777777" w:rsidR="00316E45" w:rsidRPr="00DD6AFA" w:rsidRDefault="00316E45" w:rsidP="00AE0114">
            <w:pPr>
              <w:pStyle w:val="ListParagraph"/>
              <w:numPr>
                <w:ilvl w:val="0"/>
                <w:numId w:val="1"/>
              </w:numPr>
              <w:spacing w:after="0" w:line="240" w:lineRule="auto"/>
              <w:ind w:left="561" w:right="228"/>
              <w:rPr>
                <w:rFonts w:asciiTheme="majorHAnsi" w:hAnsiTheme="majorHAnsi" w:cstheme="majorHAnsi"/>
                <w:color w:val="002060"/>
              </w:rPr>
            </w:pPr>
            <w:r w:rsidRPr="00DD6AFA">
              <w:rPr>
                <w:rFonts w:asciiTheme="majorHAnsi" w:hAnsiTheme="majorHAnsi" w:cstheme="majorHAnsi"/>
                <w:color w:val="002060"/>
              </w:rPr>
              <w:t xml:space="preserve">Actively seek information on a daily basis to enable the prompt adding/editing/removal of individuals as necessary so that the SCR is always ‘inspection-ready’. </w:t>
            </w:r>
          </w:p>
          <w:p w14:paraId="5C94EB45" w14:textId="7A98E7DD" w:rsidR="00316E45" w:rsidRDefault="00316E45" w:rsidP="00AE0114">
            <w:pPr>
              <w:pStyle w:val="ListParagraph"/>
              <w:numPr>
                <w:ilvl w:val="0"/>
                <w:numId w:val="1"/>
              </w:numPr>
              <w:spacing w:after="0" w:line="240" w:lineRule="auto"/>
              <w:ind w:left="561" w:right="228"/>
              <w:rPr>
                <w:rFonts w:asciiTheme="majorHAnsi" w:hAnsiTheme="majorHAnsi" w:cstheme="majorHAnsi"/>
                <w:color w:val="002060"/>
              </w:rPr>
            </w:pPr>
            <w:r w:rsidRPr="00DD6AFA">
              <w:rPr>
                <w:rFonts w:asciiTheme="majorHAnsi" w:hAnsiTheme="majorHAnsi" w:cstheme="majorHAnsi"/>
                <w:color w:val="002060"/>
              </w:rPr>
              <w:t>Facilitate all reviews/inspections of the SCR whenever required (with or without notice).</w:t>
            </w:r>
          </w:p>
          <w:p w14:paraId="097DD88B" w14:textId="30D0FD5F" w:rsidR="00A540C1" w:rsidRPr="00D2139B" w:rsidRDefault="00A540C1" w:rsidP="00AE0114">
            <w:pPr>
              <w:pStyle w:val="ListParagraph"/>
              <w:numPr>
                <w:ilvl w:val="0"/>
                <w:numId w:val="1"/>
              </w:numPr>
              <w:spacing w:after="0" w:line="240" w:lineRule="auto"/>
              <w:ind w:left="561" w:right="228"/>
              <w:rPr>
                <w:rFonts w:asciiTheme="majorHAnsi" w:hAnsiTheme="majorHAnsi" w:cstheme="majorHAnsi"/>
                <w:color w:val="002060"/>
              </w:rPr>
            </w:pPr>
            <w:r w:rsidRPr="00316E45">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0D5BC52B" w14:textId="5EF0C188" w:rsidR="00295626" w:rsidRDefault="00295626" w:rsidP="006965FC">
      <w:pPr>
        <w:spacing w:after="0" w:line="240" w:lineRule="auto"/>
        <w:ind w:left="0" w:firstLine="0"/>
        <w:rPr>
          <w:rFonts w:asciiTheme="majorHAnsi" w:hAnsiTheme="majorHAnsi" w:cstheme="majorHAnsi"/>
          <w:b/>
          <w:color w:val="002060"/>
        </w:rPr>
      </w:pPr>
    </w:p>
    <w:p w14:paraId="553D78B0" w14:textId="77777777" w:rsidR="00295626" w:rsidRDefault="00295626">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1659A8" w:rsidRPr="00E46D70" w14:paraId="7812A46D" w14:textId="77777777" w:rsidTr="00B60C7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9E1EDC" w14:textId="77777777" w:rsidR="001659A8" w:rsidRPr="00E46D70" w:rsidRDefault="001659A8" w:rsidP="00B60C70">
            <w:pPr>
              <w:spacing w:after="0" w:line="240" w:lineRule="auto"/>
              <w:ind w:left="426" w:right="65" w:hanging="284"/>
              <w:jc w:val="center"/>
              <w:rPr>
                <w:rFonts w:asciiTheme="majorHAnsi" w:hAnsiTheme="majorHAnsi" w:cstheme="majorHAnsi"/>
                <w:color w:val="002060"/>
              </w:rPr>
            </w:pPr>
            <w:bookmarkStart w:id="0" w:name="_GoBack"/>
            <w:bookmarkEnd w:id="0"/>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1659A8" w:rsidRPr="00E46D70" w14:paraId="34B81430" w14:textId="77777777" w:rsidTr="00B60C70">
        <w:trPr>
          <w:trHeight w:val="819"/>
        </w:trPr>
        <w:tc>
          <w:tcPr>
            <w:tcW w:w="10060" w:type="dxa"/>
            <w:tcBorders>
              <w:top w:val="single" w:sz="4" w:space="0" w:color="000000"/>
              <w:left w:val="single" w:sz="4" w:space="0" w:color="000000"/>
              <w:bottom w:val="single" w:sz="4" w:space="0" w:color="000000"/>
              <w:right w:val="single" w:sz="4" w:space="0" w:color="000000"/>
            </w:tcBorders>
          </w:tcPr>
          <w:p w14:paraId="7E3AE6E0" w14:textId="77777777" w:rsidR="001659A8" w:rsidRPr="00D2139B" w:rsidRDefault="001659A8" w:rsidP="00B60C7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26644490" w14:textId="77777777" w:rsidR="001659A8" w:rsidRDefault="001659A8" w:rsidP="001659A8">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0019C0" w:rsidRPr="00E46D70" w14:paraId="00A07FF6" w14:textId="77777777" w:rsidTr="003F1FD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C90C43">
        <w:trPr>
          <w:trHeight w:val="394"/>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2B7EDD4"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16F5EFB" w:rsidR="003A0F1D" w:rsidRPr="00CC1AAC" w:rsidRDefault="00C90C43"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5E7BD433" w14:textId="798A573D" w:rsidR="00B43CC4" w:rsidRDefault="00B43CC4" w:rsidP="00AE0114">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Self-starter with ability to drive change to make processes more robust and/or efficient</w:t>
            </w:r>
          </w:p>
          <w:p w14:paraId="4B41BE8A" w14:textId="2F8C14C2" w:rsidR="00B43CC4" w:rsidRDefault="00B43CC4" w:rsidP="00AE0114">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Strong organisational, administrative and financial skills with high levels of competence in</w:t>
            </w:r>
            <w:r w:rsidR="005E0B80">
              <w:rPr>
                <w:rFonts w:asciiTheme="majorHAnsi" w:hAnsiTheme="majorHAnsi" w:cstheme="majorHAnsi"/>
                <w:color w:val="002060"/>
              </w:rPr>
              <w:t xml:space="preserve"> using</w:t>
            </w:r>
            <w:r>
              <w:rPr>
                <w:rFonts w:asciiTheme="majorHAnsi" w:hAnsiTheme="majorHAnsi" w:cstheme="majorHAnsi"/>
                <w:color w:val="002060"/>
              </w:rPr>
              <w:t xml:space="preserve"> </w:t>
            </w:r>
            <w:r w:rsidR="00972408">
              <w:rPr>
                <w:rFonts w:asciiTheme="majorHAnsi" w:hAnsiTheme="majorHAnsi" w:cstheme="majorHAnsi"/>
                <w:color w:val="002060"/>
              </w:rPr>
              <w:t xml:space="preserve">general IT </w:t>
            </w:r>
            <w:r w:rsidR="005E0B80">
              <w:rPr>
                <w:rFonts w:asciiTheme="majorHAnsi" w:hAnsiTheme="majorHAnsi" w:cstheme="majorHAnsi"/>
                <w:color w:val="002060"/>
              </w:rPr>
              <w:t>platforms, financial systems and management information systems.</w:t>
            </w:r>
          </w:p>
          <w:p w14:paraId="7D496B48" w14:textId="77777777" w:rsidR="00AE0114" w:rsidRPr="00AE0114" w:rsidRDefault="00AE0114" w:rsidP="00AE0114">
            <w:pPr>
              <w:numPr>
                <w:ilvl w:val="0"/>
                <w:numId w:val="1"/>
              </w:numPr>
              <w:spacing w:after="0" w:line="240" w:lineRule="auto"/>
              <w:ind w:right="228"/>
              <w:contextualSpacing/>
              <w:rPr>
                <w:rStyle w:val="eop"/>
                <w:rFonts w:asciiTheme="majorHAnsi" w:hAnsiTheme="majorHAnsi" w:cstheme="majorHAnsi"/>
                <w:color w:val="002060"/>
              </w:rPr>
            </w:pPr>
            <w:r w:rsidRPr="00AE0114">
              <w:rPr>
                <w:rStyle w:val="normaltextrun"/>
                <w:rFonts w:ascii="Calibri Light" w:hAnsi="Calibri Light" w:cs="Calibri Light"/>
                <w:color w:val="002060"/>
                <w:shd w:val="clear" w:color="auto" w:fill="FFFFFF"/>
              </w:rPr>
              <w:t>Have strong numeracy skills and a secure understanding of employment-related calculations (e.g., payroll, holiday entitlements)</w:t>
            </w:r>
            <w:r w:rsidRPr="00AE0114">
              <w:rPr>
                <w:rStyle w:val="eop"/>
                <w:rFonts w:ascii="Calibri Light" w:hAnsi="Calibri Light" w:cs="Calibri Light"/>
                <w:color w:val="002060"/>
                <w:shd w:val="clear" w:color="auto" w:fill="FFFFFF"/>
              </w:rPr>
              <w:t> </w:t>
            </w:r>
          </w:p>
          <w:p w14:paraId="6CCF2363" w14:textId="41ABF7AC" w:rsidR="00C55DA4" w:rsidRPr="00AE0114" w:rsidRDefault="00B43CC4" w:rsidP="00AE0114">
            <w:pPr>
              <w:numPr>
                <w:ilvl w:val="0"/>
                <w:numId w:val="1"/>
              </w:numPr>
              <w:spacing w:after="0" w:line="240" w:lineRule="auto"/>
              <w:ind w:right="228"/>
              <w:contextualSpacing/>
              <w:rPr>
                <w:rFonts w:asciiTheme="majorHAnsi" w:hAnsiTheme="majorHAnsi" w:cstheme="majorHAnsi"/>
                <w:color w:val="002060"/>
              </w:rPr>
            </w:pPr>
            <w:r w:rsidRPr="00AE0114">
              <w:rPr>
                <w:rFonts w:asciiTheme="majorHAnsi" w:hAnsiTheme="majorHAnsi" w:cstheme="majorHAnsi"/>
                <w:color w:val="002060"/>
              </w:rPr>
              <w:t>Excellent interpersonal skills and gravitas to interact with colleagues across the Trust, with the parent groups and the wider community</w:t>
            </w:r>
            <w:r w:rsidR="00C55DA4" w:rsidRPr="00AE0114">
              <w:rPr>
                <w:rFonts w:asciiTheme="majorHAnsi" w:hAnsiTheme="majorHAnsi" w:cstheme="majorHAnsi"/>
                <w:color w:val="002060"/>
              </w:rPr>
              <w:t xml:space="preserve"> </w:t>
            </w:r>
          </w:p>
          <w:p w14:paraId="23DC8E78" w14:textId="02DACB30" w:rsidR="003B62F7" w:rsidRDefault="00B43CC4" w:rsidP="00AE0114">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Significant experience within school administration</w:t>
            </w:r>
            <w:r w:rsidR="00972408">
              <w:rPr>
                <w:rFonts w:asciiTheme="majorHAnsi" w:hAnsiTheme="majorHAnsi" w:cstheme="majorHAnsi"/>
                <w:color w:val="002060"/>
              </w:rPr>
              <w:t xml:space="preserve"> and a corresponding knowledge of data and process requirements for admissions, pupil information, assessment etc.</w:t>
            </w:r>
            <w:r w:rsidR="003B62F7">
              <w:rPr>
                <w:rFonts w:asciiTheme="majorHAnsi" w:hAnsiTheme="majorHAnsi" w:cstheme="majorHAnsi"/>
                <w:color w:val="002060"/>
              </w:rPr>
              <w:t xml:space="preserve"> </w:t>
            </w:r>
          </w:p>
          <w:p w14:paraId="1EB1A5A4" w14:textId="664DA49E" w:rsidR="00AE0114" w:rsidRDefault="00AE0114" w:rsidP="00AE0114">
            <w:pPr>
              <w:pStyle w:val="ListParagraph"/>
              <w:numPr>
                <w:ilvl w:val="0"/>
                <w:numId w:val="1"/>
              </w:numPr>
              <w:spacing w:after="0" w:line="240" w:lineRule="auto"/>
              <w:ind w:right="228"/>
              <w:rPr>
                <w:rFonts w:asciiTheme="majorHAnsi" w:hAnsiTheme="majorHAnsi" w:cstheme="majorHAnsi"/>
                <w:color w:val="002060"/>
              </w:rPr>
            </w:pPr>
            <w:r w:rsidRPr="00AE0114">
              <w:rPr>
                <w:rFonts w:asciiTheme="majorHAnsi" w:hAnsiTheme="majorHAnsi" w:cstheme="majorHAnsi"/>
                <w:color w:val="002060"/>
              </w:rPr>
              <w:t xml:space="preserve">Some experience of carrying out </w:t>
            </w:r>
            <w:r>
              <w:rPr>
                <w:rFonts w:asciiTheme="majorHAnsi" w:hAnsiTheme="majorHAnsi" w:cstheme="majorHAnsi"/>
                <w:color w:val="002060"/>
              </w:rPr>
              <w:t>recruitment or</w:t>
            </w:r>
            <w:r w:rsidRPr="00AE0114">
              <w:rPr>
                <w:rFonts w:asciiTheme="majorHAnsi" w:hAnsiTheme="majorHAnsi" w:cstheme="majorHAnsi"/>
                <w:color w:val="002060"/>
              </w:rPr>
              <w:t xml:space="preserve"> </w:t>
            </w:r>
            <w:r>
              <w:rPr>
                <w:rFonts w:asciiTheme="majorHAnsi" w:hAnsiTheme="majorHAnsi" w:cstheme="majorHAnsi"/>
                <w:color w:val="002060"/>
              </w:rPr>
              <w:t xml:space="preserve">HR </w:t>
            </w:r>
            <w:r w:rsidRPr="00AE0114">
              <w:rPr>
                <w:rFonts w:asciiTheme="majorHAnsi" w:hAnsiTheme="majorHAnsi" w:cstheme="majorHAnsi"/>
                <w:color w:val="002060"/>
              </w:rPr>
              <w:t>administration</w:t>
            </w:r>
          </w:p>
          <w:p w14:paraId="3950C0F2" w14:textId="0E06E227" w:rsidR="003B62F7" w:rsidRDefault="003B62F7" w:rsidP="00AE0114">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Attention to detail</w:t>
            </w:r>
          </w:p>
          <w:p w14:paraId="7421DDAD" w14:textId="2D980B8D" w:rsidR="00AE0114" w:rsidRDefault="00AE0114" w:rsidP="00AE0114">
            <w:pPr>
              <w:pStyle w:val="ListParagraph"/>
              <w:numPr>
                <w:ilvl w:val="0"/>
                <w:numId w:val="1"/>
              </w:numPr>
              <w:spacing w:after="0"/>
              <w:rPr>
                <w:rFonts w:asciiTheme="majorHAnsi" w:hAnsiTheme="majorHAnsi" w:cstheme="majorHAnsi"/>
                <w:color w:val="002060"/>
              </w:rPr>
            </w:pPr>
            <w:r w:rsidRPr="00E73561">
              <w:rPr>
                <w:rFonts w:asciiTheme="majorHAnsi" w:hAnsiTheme="majorHAnsi" w:cstheme="majorHAnsi"/>
                <w:color w:val="002060"/>
              </w:rPr>
              <w:t xml:space="preserve">Safer recruitment </w:t>
            </w:r>
            <w:r>
              <w:rPr>
                <w:rFonts w:asciiTheme="majorHAnsi" w:hAnsiTheme="majorHAnsi" w:cstheme="majorHAnsi"/>
                <w:color w:val="002060"/>
              </w:rPr>
              <w:t>certification (or ability to achieve this upon appointment)</w:t>
            </w:r>
          </w:p>
          <w:p w14:paraId="42B5DA09" w14:textId="77777777" w:rsidR="00AE0114" w:rsidRDefault="00AE0114" w:rsidP="00AE0114">
            <w:pPr>
              <w:numPr>
                <w:ilvl w:val="0"/>
                <w:numId w:val="1"/>
              </w:numPr>
              <w:spacing w:line="256" w:lineRule="auto"/>
              <w:ind w:right="228"/>
              <w:contextualSpacing/>
              <w:rPr>
                <w:rStyle w:val="eop"/>
                <w:rFonts w:ascii="Calibri Light" w:hAnsi="Calibri Light" w:cs="Calibri Light"/>
                <w:color w:val="002060"/>
              </w:rPr>
            </w:pPr>
            <w:r>
              <w:rPr>
                <w:rStyle w:val="normaltextrun"/>
                <w:rFonts w:ascii="Calibri Light" w:hAnsi="Calibri Light" w:cs="Calibri Light"/>
                <w:color w:val="002060"/>
                <w:shd w:val="clear" w:color="auto" w:fill="FFFFFF"/>
              </w:rPr>
              <w:t>Discretion, professionalism, empathy, and tact</w:t>
            </w:r>
            <w:r>
              <w:rPr>
                <w:rStyle w:val="eop"/>
                <w:rFonts w:ascii="Calibri Light" w:hAnsi="Calibri Light" w:cs="Calibri Light"/>
                <w:color w:val="002060"/>
                <w:shd w:val="clear" w:color="auto" w:fill="FFFFFF"/>
              </w:rPr>
              <w:t> </w:t>
            </w:r>
          </w:p>
          <w:p w14:paraId="3CFFFC4F" w14:textId="77777777" w:rsidR="00AE0114" w:rsidRPr="00E73561" w:rsidRDefault="00AE0114" w:rsidP="00AE0114">
            <w:pPr>
              <w:pStyle w:val="ListParagraph"/>
              <w:ind w:left="370" w:firstLine="0"/>
              <w:rPr>
                <w:rFonts w:asciiTheme="majorHAnsi" w:hAnsiTheme="majorHAnsi" w:cstheme="majorHAnsi"/>
                <w:color w:val="002060"/>
              </w:rPr>
            </w:pP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75BA21C7" w14:textId="289B728A" w:rsidR="00C55DA4" w:rsidRDefault="00B43CC4" w:rsidP="00AE0114">
            <w:pPr>
              <w:pStyle w:val="ListParagraph"/>
              <w:numPr>
                <w:ilvl w:val="0"/>
                <w:numId w:val="1"/>
              </w:numPr>
              <w:spacing w:after="0" w:line="240" w:lineRule="auto"/>
              <w:ind w:right="228"/>
              <w:rPr>
                <w:rFonts w:asciiTheme="majorHAnsi" w:hAnsiTheme="majorHAnsi" w:cstheme="majorHAnsi"/>
                <w:color w:val="002060"/>
              </w:rPr>
            </w:pPr>
            <w:r w:rsidRPr="00B43CC4">
              <w:rPr>
                <w:rFonts w:asciiTheme="majorHAnsi" w:hAnsiTheme="majorHAnsi" w:cstheme="majorHAnsi"/>
                <w:color w:val="002060"/>
              </w:rPr>
              <w:t>Line management experience</w:t>
            </w:r>
          </w:p>
          <w:p w14:paraId="402B759C" w14:textId="6529B14F" w:rsidR="00E73561" w:rsidRDefault="00C90C43" w:rsidP="00AE0114">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school business management</w:t>
            </w:r>
            <w:r w:rsidR="00E73561">
              <w:rPr>
                <w:rFonts w:asciiTheme="majorHAnsi" w:hAnsiTheme="majorHAnsi" w:cstheme="majorHAnsi"/>
                <w:color w:val="002060"/>
              </w:rPr>
              <w:t xml:space="preserve"> qualification </w:t>
            </w:r>
          </w:p>
          <w:p w14:paraId="4988992A" w14:textId="77777777" w:rsidR="00AE0114" w:rsidRDefault="00AE0114" w:rsidP="00AE0114">
            <w:pPr>
              <w:numPr>
                <w:ilvl w:val="0"/>
                <w:numId w:val="1"/>
              </w:numPr>
              <w:spacing w:line="256" w:lineRule="auto"/>
              <w:ind w:right="228"/>
              <w:contextualSpacing/>
              <w:rPr>
                <w:rFonts w:ascii="Calibri Light" w:hAnsi="Calibri Light" w:cs="Calibri Light"/>
                <w:color w:val="002060"/>
              </w:rPr>
            </w:pPr>
            <w:r>
              <w:rPr>
                <w:rFonts w:ascii="Calibri Light" w:hAnsi="Calibri Light" w:cs="Calibri Light"/>
                <w:color w:val="002060"/>
              </w:rPr>
              <w:t>An understanding of the fundamentals of employment law</w:t>
            </w:r>
          </w:p>
          <w:p w14:paraId="5F5CA2D4" w14:textId="77777777" w:rsidR="00AE0114" w:rsidRPr="00AE0114" w:rsidRDefault="00AE0114" w:rsidP="00AE0114">
            <w:pPr>
              <w:spacing w:after="0" w:line="240" w:lineRule="auto"/>
              <w:ind w:right="228" w:firstLine="0"/>
              <w:rPr>
                <w:rFonts w:asciiTheme="majorHAnsi" w:hAnsiTheme="majorHAnsi" w:cstheme="majorHAnsi"/>
                <w:color w:val="002060"/>
              </w:rPr>
            </w:pPr>
          </w:p>
          <w:p w14:paraId="152BC532" w14:textId="00486E3F" w:rsidR="00C55DA4" w:rsidRPr="00972408" w:rsidRDefault="00C55DA4" w:rsidP="00972408">
            <w:pPr>
              <w:spacing w:after="0" w:line="240" w:lineRule="auto"/>
              <w:ind w:left="360" w:right="228" w:firstLine="0"/>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7B5BC4A7"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0A94406B" w14:textId="77777777" w:rsidR="003A0F1D" w:rsidRPr="008C6D91" w:rsidRDefault="003A0F1D" w:rsidP="00A540C1">
            <w:pPr>
              <w:pStyle w:val="ListParagraph"/>
              <w:numPr>
                <w:ilvl w:val="0"/>
                <w:numId w:val="2"/>
              </w:numPr>
              <w:spacing w:after="0" w:line="240" w:lineRule="auto"/>
              <w:ind w:left="419"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77777777" w:rsidR="003A0F1D" w:rsidRPr="00E46D70" w:rsidRDefault="003A0F1D" w:rsidP="00AA6483">
            <w:pPr>
              <w:spacing w:after="0" w:line="240" w:lineRule="auto"/>
              <w:ind w:left="145"/>
              <w:rPr>
                <w:rFonts w:asciiTheme="majorHAnsi" w:hAnsiTheme="majorHAnsi" w:cstheme="majorHAnsi"/>
                <w:color w:val="002060"/>
              </w:rPr>
            </w:pPr>
          </w:p>
        </w:tc>
      </w:tr>
    </w:tbl>
    <w:p w14:paraId="353332DA" w14:textId="77777777" w:rsidR="003A0F1D" w:rsidRDefault="003A0F1D" w:rsidP="00A540C1">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B350D" w:rsidRPr="00E46D70" w14:paraId="1A9467E7"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717E3BC5" w:rsidR="00FB350D" w:rsidRPr="00C229C2" w:rsidRDefault="00A540C1"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w:t>
            </w:r>
            <w:r w:rsidR="00FB350D">
              <w:rPr>
                <w:rFonts w:asciiTheme="majorHAnsi" w:hAnsiTheme="majorHAnsi" w:cstheme="majorHAnsi"/>
                <w:b/>
                <w:color w:val="002060"/>
              </w:rPr>
              <w:t>lossary</w:t>
            </w:r>
          </w:p>
        </w:tc>
      </w:tr>
      <w:tr w:rsidR="00A540C1" w:rsidRPr="00E46D70" w14:paraId="2E5B6925" w14:textId="77777777" w:rsidTr="00623048">
        <w:trPr>
          <w:trHeight w:val="869"/>
        </w:trPr>
        <w:tc>
          <w:tcPr>
            <w:tcW w:w="10060" w:type="dxa"/>
            <w:tcBorders>
              <w:top w:val="single" w:sz="4" w:space="0" w:color="000000"/>
              <w:left w:val="single" w:sz="4" w:space="0" w:color="000000"/>
              <w:bottom w:val="single" w:sz="4" w:space="0" w:color="000000"/>
              <w:right w:val="single" w:sz="4" w:space="0" w:color="000000"/>
            </w:tcBorders>
            <w:shd w:val="clear" w:color="auto" w:fill="auto"/>
          </w:tcPr>
          <w:p w14:paraId="67BFF962" w14:textId="77777777" w:rsidR="00A540C1" w:rsidRPr="007A32ED" w:rsidRDefault="00A540C1" w:rsidP="00A540C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1A81CA1D" w:rsidR="00A540C1" w:rsidRPr="008E4E20" w:rsidRDefault="00A540C1" w:rsidP="00717590">
            <w:pPr>
              <w:spacing w:after="0" w:line="240" w:lineRule="auto"/>
              <w:ind w:right="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sectPr w:rsidR="00FB350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D39C" w14:textId="77777777" w:rsidR="00462745" w:rsidRDefault="00462745" w:rsidP="00462745">
      <w:pPr>
        <w:spacing w:after="0" w:line="240" w:lineRule="auto"/>
      </w:pPr>
      <w:r>
        <w:separator/>
      </w:r>
    </w:p>
  </w:endnote>
  <w:endnote w:type="continuationSeparator" w:id="0">
    <w:p w14:paraId="288DC04E" w14:textId="77777777" w:rsidR="00462745" w:rsidRDefault="00462745" w:rsidP="0046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7821" w14:textId="77777777" w:rsidR="00462745" w:rsidRDefault="0046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9839" w14:textId="77777777" w:rsidR="00462745" w:rsidRDefault="00462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1AE9" w14:textId="77777777" w:rsidR="00462745" w:rsidRDefault="0046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131F" w14:textId="77777777" w:rsidR="00462745" w:rsidRDefault="00462745" w:rsidP="00462745">
      <w:pPr>
        <w:spacing w:after="0" w:line="240" w:lineRule="auto"/>
      </w:pPr>
      <w:r>
        <w:separator/>
      </w:r>
    </w:p>
  </w:footnote>
  <w:footnote w:type="continuationSeparator" w:id="0">
    <w:p w14:paraId="7E263790" w14:textId="77777777" w:rsidR="00462745" w:rsidRDefault="00462745" w:rsidP="0046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014" w14:textId="156383AA" w:rsidR="00462745" w:rsidRDefault="0046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8985" w14:textId="25BEDC70" w:rsidR="00462745" w:rsidRDefault="00462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EC94" w14:textId="13E36341" w:rsidR="00462745" w:rsidRDefault="0046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55109"/>
    <w:multiLevelType w:val="hybridMultilevel"/>
    <w:tmpl w:val="7C1E298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407FA1"/>
    <w:multiLevelType w:val="hybridMultilevel"/>
    <w:tmpl w:val="0F92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C1FDE"/>
    <w:multiLevelType w:val="hybridMultilevel"/>
    <w:tmpl w:val="E946A56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A700D1"/>
    <w:multiLevelType w:val="hybridMultilevel"/>
    <w:tmpl w:val="0C44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E0C7C"/>
    <w:multiLevelType w:val="hybridMultilevel"/>
    <w:tmpl w:val="A008F372"/>
    <w:lvl w:ilvl="0" w:tplc="08090001">
      <w:start w:val="1"/>
      <w:numFmt w:val="bullet"/>
      <w:lvlText w:val=""/>
      <w:lvlJc w:val="left"/>
      <w:pPr>
        <w:ind w:left="370" w:hanging="360"/>
      </w:pPr>
      <w:rPr>
        <w:rFonts w:ascii="Symbol" w:hAnsi="Symbol" w:hint="default"/>
      </w:rPr>
    </w:lvl>
    <w:lvl w:ilvl="1" w:tplc="08090003">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7" w15:restartNumberingAfterBreak="0">
    <w:nsid w:val="11186D5A"/>
    <w:multiLevelType w:val="hybridMultilevel"/>
    <w:tmpl w:val="9A48691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3812BD5"/>
    <w:multiLevelType w:val="hybridMultilevel"/>
    <w:tmpl w:val="1674BC4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365C43"/>
    <w:multiLevelType w:val="hybridMultilevel"/>
    <w:tmpl w:val="617AEC8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9F3D2C"/>
    <w:multiLevelType w:val="hybridMultilevel"/>
    <w:tmpl w:val="F56A73D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28123D"/>
    <w:multiLevelType w:val="hybridMultilevel"/>
    <w:tmpl w:val="B5F28F9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4FA81AFF"/>
    <w:multiLevelType w:val="hybridMultilevel"/>
    <w:tmpl w:val="E70E82A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D721C9"/>
    <w:multiLevelType w:val="hybridMultilevel"/>
    <w:tmpl w:val="B624F4E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6" w15:restartNumberingAfterBreak="0">
    <w:nsid w:val="58DF2B7D"/>
    <w:multiLevelType w:val="hybridMultilevel"/>
    <w:tmpl w:val="286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F38EE"/>
    <w:multiLevelType w:val="hybridMultilevel"/>
    <w:tmpl w:val="6DC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18"/>
  </w:num>
  <w:num w:numId="6">
    <w:abstractNumId w:val="9"/>
  </w:num>
  <w:num w:numId="7">
    <w:abstractNumId w:val="11"/>
  </w:num>
  <w:num w:numId="8">
    <w:abstractNumId w:val="14"/>
  </w:num>
  <w:num w:numId="9">
    <w:abstractNumId w:val="12"/>
  </w:num>
  <w:num w:numId="10">
    <w:abstractNumId w:val="4"/>
  </w:num>
  <w:num w:numId="11">
    <w:abstractNumId w:val="1"/>
  </w:num>
  <w:num w:numId="12">
    <w:abstractNumId w:val="7"/>
  </w:num>
  <w:num w:numId="13">
    <w:abstractNumId w:val="16"/>
  </w:num>
  <w:num w:numId="14">
    <w:abstractNumId w:val="2"/>
  </w:num>
  <w:num w:numId="15">
    <w:abstractNumId w:val="10"/>
  </w:num>
  <w:num w:numId="16">
    <w:abstractNumId w:val="6"/>
  </w:num>
  <w:num w:numId="17">
    <w:abstractNumId w:val="17"/>
  </w:num>
  <w:num w:numId="18">
    <w:abstractNumId w:val="5"/>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0666"/>
    <w:rsid w:val="000019C0"/>
    <w:rsid w:val="00047F63"/>
    <w:rsid w:val="000F6F0B"/>
    <w:rsid w:val="00107BEB"/>
    <w:rsid w:val="00110442"/>
    <w:rsid w:val="00115C81"/>
    <w:rsid w:val="001473E1"/>
    <w:rsid w:val="00150E34"/>
    <w:rsid w:val="001659A8"/>
    <w:rsid w:val="001A2AA1"/>
    <w:rsid w:val="001B0718"/>
    <w:rsid w:val="00295626"/>
    <w:rsid w:val="002D20DC"/>
    <w:rsid w:val="00316E45"/>
    <w:rsid w:val="00335559"/>
    <w:rsid w:val="003A0F1D"/>
    <w:rsid w:val="003B2A28"/>
    <w:rsid w:val="003B62F7"/>
    <w:rsid w:val="003D253C"/>
    <w:rsid w:val="003D753F"/>
    <w:rsid w:val="00417CB8"/>
    <w:rsid w:val="00425881"/>
    <w:rsid w:val="00450F45"/>
    <w:rsid w:val="00462745"/>
    <w:rsid w:val="00520501"/>
    <w:rsid w:val="00542644"/>
    <w:rsid w:val="00593CEA"/>
    <w:rsid w:val="005C1D3D"/>
    <w:rsid w:val="005C2FBE"/>
    <w:rsid w:val="005E0B80"/>
    <w:rsid w:val="00603BB1"/>
    <w:rsid w:val="006965FC"/>
    <w:rsid w:val="00717590"/>
    <w:rsid w:val="00743D42"/>
    <w:rsid w:val="008E4E20"/>
    <w:rsid w:val="00972408"/>
    <w:rsid w:val="009E5504"/>
    <w:rsid w:val="00A47B7E"/>
    <w:rsid w:val="00A540C1"/>
    <w:rsid w:val="00A65B55"/>
    <w:rsid w:val="00AE0114"/>
    <w:rsid w:val="00AE2829"/>
    <w:rsid w:val="00B32604"/>
    <w:rsid w:val="00B43CC4"/>
    <w:rsid w:val="00BB39F3"/>
    <w:rsid w:val="00C55DA4"/>
    <w:rsid w:val="00C90C43"/>
    <w:rsid w:val="00D11EDE"/>
    <w:rsid w:val="00D35A24"/>
    <w:rsid w:val="00DD6AFA"/>
    <w:rsid w:val="00E3299F"/>
    <w:rsid w:val="00E56D97"/>
    <w:rsid w:val="00E573A3"/>
    <w:rsid w:val="00E73561"/>
    <w:rsid w:val="00E944D7"/>
    <w:rsid w:val="00EA51EB"/>
    <w:rsid w:val="00EF77E8"/>
    <w:rsid w:val="00F6581B"/>
    <w:rsid w:val="00FB350D"/>
    <w:rsid w:val="0D92B280"/>
    <w:rsid w:val="1001EB55"/>
    <w:rsid w:val="14307159"/>
    <w:rsid w:val="21DAA32B"/>
    <w:rsid w:val="2CB1DC62"/>
    <w:rsid w:val="56DE1B2A"/>
    <w:rsid w:val="62640981"/>
    <w:rsid w:val="6EE63361"/>
    <w:rsid w:val="7B66D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A540C1"/>
    <w:rPr>
      <w:color w:val="0563C1" w:themeColor="hyperlink"/>
      <w:u w:val="single"/>
    </w:rPr>
  </w:style>
  <w:style w:type="character" w:customStyle="1" w:styleId="normaltextrun">
    <w:name w:val="normaltextrun"/>
    <w:basedOn w:val="DefaultParagraphFont"/>
    <w:rsid w:val="00AE0114"/>
  </w:style>
  <w:style w:type="character" w:customStyle="1" w:styleId="eop">
    <w:name w:val="eop"/>
    <w:basedOn w:val="DefaultParagraphFont"/>
    <w:rsid w:val="00AE0114"/>
  </w:style>
  <w:style w:type="paragraph" w:styleId="Header">
    <w:name w:val="header"/>
    <w:basedOn w:val="Normal"/>
    <w:link w:val="HeaderChar"/>
    <w:uiPriority w:val="99"/>
    <w:unhideWhenUsed/>
    <w:rsid w:val="00462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745"/>
    <w:rPr>
      <w:rFonts w:ascii="Calibri" w:eastAsia="Calibri" w:hAnsi="Calibri" w:cs="Calibri"/>
      <w:color w:val="2E74B5"/>
      <w:lang w:eastAsia="en-GB"/>
    </w:rPr>
  </w:style>
  <w:style w:type="paragraph" w:styleId="Footer">
    <w:name w:val="footer"/>
    <w:basedOn w:val="Normal"/>
    <w:link w:val="FooterChar"/>
    <w:uiPriority w:val="99"/>
    <w:unhideWhenUsed/>
    <w:rsid w:val="00462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745"/>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2419">
      <w:bodyDiv w:val="1"/>
      <w:marLeft w:val="0"/>
      <w:marRight w:val="0"/>
      <w:marTop w:val="0"/>
      <w:marBottom w:val="0"/>
      <w:divBdr>
        <w:top w:val="none" w:sz="0" w:space="0" w:color="auto"/>
        <w:left w:val="none" w:sz="0" w:space="0" w:color="auto"/>
        <w:bottom w:val="none" w:sz="0" w:space="0" w:color="auto"/>
        <w:right w:val="none" w:sz="0" w:space="0" w:color="auto"/>
      </w:divBdr>
    </w:div>
    <w:div w:id="219052916">
      <w:bodyDiv w:val="1"/>
      <w:marLeft w:val="0"/>
      <w:marRight w:val="0"/>
      <w:marTop w:val="0"/>
      <w:marBottom w:val="0"/>
      <w:divBdr>
        <w:top w:val="none" w:sz="0" w:space="0" w:color="auto"/>
        <w:left w:val="none" w:sz="0" w:space="0" w:color="auto"/>
        <w:bottom w:val="none" w:sz="0" w:space="0" w:color="auto"/>
        <w:right w:val="none" w:sz="0" w:space="0" w:color="auto"/>
      </w:divBdr>
    </w:div>
    <w:div w:id="322515157">
      <w:bodyDiv w:val="1"/>
      <w:marLeft w:val="0"/>
      <w:marRight w:val="0"/>
      <w:marTop w:val="0"/>
      <w:marBottom w:val="0"/>
      <w:divBdr>
        <w:top w:val="none" w:sz="0" w:space="0" w:color="auto"/>
        <w:left w:val="none" w:sz="0" w:space="0" w:color="auto"/>
        <w:bottom w:val="none" w:sz="0" w:space="0" w:color="auto"/>
        <w:right w:val="none" w:sz="0" w:space="0" w:color="auto"/>
      </w:divBdr>
    </w:div>
    <w:div w:id="833225215">
      <w:bodyDiv w:val="1"/>
      <w:marLeft w:val="0"/>
      <w:marRight w:val="0"/>
      <w:marTop w:val="0"/>
      <w:marBottom w:val="0"/>
      <w:divBdr>
        <w:top w:val="none" w:sz="0" w:space="0" w:color="auto"/>
        <w:left w:val="none" w:sz="0" w:space="0" w:color="auto"/>
        <w:bottom w:val="none" w:sz="0" w:space="0" w:color="auto"/>
        <w:right w:val="none" w:sz="0" w:space="0" w:color="auto"/>
      </w:divBdr>
    </w:div>
    <w:div w:id="9135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Heather Waugh</DisplayName>
        <AccountId>27</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F2085-BF15-4ED7-A346-6DAB8732D11A}"/>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microsoft.com/office/2006/documentManagement/types"/>
    <ds:schemaRef ds:uri="bc11d83e-f3cc-40a3-b40f-75707fc3bb1d"/>
    <ds:schemaRef ds:uri="http://schemas.microsoft.com/office/infopath/2007/PartnerControls"/>
    <ds:schemaRef ds:uri="http://www.w3.org/XML/1998/namespace"/>
    <ds:schemaRef ds:uri="c43615f9-b002-4472-8ae5-8f57194bd4ee"/>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5767</Characters>
  <Application>Microsoft Office Word</Application>
  <DocSecurity>2</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13</cp:revision>
  <dcterms:created xsi:type="dcterms:W3CDTF">2026-04-20T15:41:00Z</dcterms:created>
  <dcterms:modified xsi:type="dcterms:W3CDTF">2026-04-23T16:14:00Z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