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36172" w14:textId="26B0A839" w:rsidR="00613898" w:rsidRPr="006F2EB8" w:rsidRDefault="00613898" w:rsidP="006949AF">
      <w:pPr>
        <w:jc w:val="both"/>
        <w:rPr>
          <w:rFonts w:ascii="Aptos" w:hAnsi="Aptos" w:cs="Leelawadee"/>
          <w:b/>
          <w:sz w:val="24"/>
          <w:szCs w:val="24"/>
          <w:u w:val="single"/>
        </w:rPr>
      </w:pPr>
    </w:p>
    <w:p w14:paraId="13004C41" w14:textId="77777777" w:rsidR="00B70504" w:rsidRPr="00B70504" w:rsidRDefault="008D376C" w:rsidP="00E859E9">
      <w:pPr>
        <w:jc w:val="center"/>
        <w:rPr>
          <w:rFonts w:ascii="Aptos" w:hAnsi="Aptos" w:cs="Leelawadee"/>
          <w:b/>
          <w:sz w:val="32"/>
          <w:szCs w:val="32"/>
          <w:u w:val="single"/>
        </w:rPr>
      </w:pPr>
      <w:r w:rsidRPr="00B70504">
        <w:rPr>
          <w:rFonts w:ascii="Aptos" w:hAnsi="Aptos" w:cs="Leelawadee"/>
          <w:b/>
          <w:sz w:val="32"/>
          <w:szCs w:val="32"/>
          <w:u w:val="single"/>
        </w:rPr>
        <w:t>School Business Manager</w:t>
      </w:r>
      <w:r w:rsidR="00894687" w:rsidRPr="00B70504">
        <w:rPr>
          <w:rFonts w:ascii="Aptos" w:hAnsi="Aptos" w:cs="Leelawadee"/>
          <w:b/>
          <w:sz w:val="32"/>
          <w:szCs w:val="32"/>
          <w:u w:val="single"/>
        </w:rPr>
        <w:t xml:space="preserve"> </w:t>
      </w:r>
    </w:p>
    <w:p w14:paraId="21998BC5" w14:textId="18E48CF5" w:rsidR="00712F46" w:rsidRPr="00B70504" w:rsidRDefault="003746BC" w:rsidP="00E859E9">
      <w:pPr>
        <w:jc w:val="center"/>
        <w:rPr>
          <w:rFonts w:ascii="Aptos" w:hAnsi="Aptos" w:cs="Leelawadee"/>
          <w:b/>
          <w:sz w:val="32"/>
          <w:szCs w:val="32"/>
          <w:u w:val="single"/>
        </w:rPr>
      </w:pPr>
      <w:r w:rsidRPr="00B70504">
        <w:rPr>
          <w:rFonts w:ascii="Aptos" w:hAnsi="Aptos" w:cs="Leelawadee"/>
          <w:b/>
          <w:sz w:val="32"/>
          <w:szCs w:val="32"/>
          <w:u w:val="single"/>
        </w:rPr>
        <w:t>Person Specification</w:t>
      </w:r>
    </w:p>
    <w:p w14:paraId="6FC1C8A4" w14:textId="77777777" w:rsidR="00107F14" w:rsidRPr="006F2EB8" w:rsidRDefault="00107F14" w:rsidP="00107F14">
      <w:pPr>
        <w:rPr>
          <w:rFonts w:ascii="Aptos" w:hAnsi="Aptos" w:cs="Leelawadee"/>
          <w:sz w:val="24"/>
          <w:szCs w:val="24"/>
        </w:rPr>
      </w:pPr>
    </w:p>
    <w:tbl>
      <w:tblPr>
        <w:tblStyle w:val="TableGrid"/>
        <w:tblW w:w="10321" w:type="dxa"/>
        <w:tblLook w:val="04A0" w:firstRow="1" w:lastRow="0" w:firstColumn="1" w:lastColumn="0" w:noHBand="0" w:noVBand="1"/>
      </w:tblPr>
      <w:tblGrid>
        <w:gridCol w:w="1818"/>
        <w:gridCol w:w="8503"/>
      </w:tblGrid>
      <w:tr w:rsidR="00B6279F" w:rsidRPr="006F2EB8" w14:paraId="67D88CEE" w14:textId="77777777" w:rsidTr="009158E0">
        <w:trPr>
          <w:trHeight w:val="753"/>
        </w:trPr>
        <w:tc>
          <w:tcPr>
            <w:tcW w:w="10321" w:type="dxa"/>
            <w:gridSpan w:val="2"/>
            <w:shd w:val="clear" w:color="auto" w:fill="DEEAF6" w:themeFill="accent1" w:themeFillTint="33"/>
          </w:tcPr>
          <w:p w14:paraId="3E6FF360" w14:textId="3037B03C" w:rsidR="00B6279F" w:rsidRPr="006F2EB8" w:rsidRDefault="00B6279F" w:rsidP="006949AF">
            <w:p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 xml:space="preserve">Qualifications and </w:t>
            </w:r>
            <w:r w:rsidR="008F6A92" w:rsidRPr="006F2EB8">
              <w:rPr>
                <w:rFonts w:ascii="Aptos" w:hAnsi="Aptos" w:cs="Leelawadee"/>
                <w:sz w:val="24"/>
                <w:szCs w:val="24"/>
              </w:rPr>
              <w:t>E</w:t>
            </w:r>
            <w:r w:rsidRPr="006F2EB8">
              <w:rPr>
                <w:rFonts w:ascii="Aptos" w:hAnsi="Aptos" w:cs="Leelawadee"/>
                <w:sz w:val="24"/>
                <w:szCs w:val="24"/>
              </w:rPr>
              <w:t xml:space="preserve">xperience </w:t>
            </w:r>
          </w:p>
        </w:tc>
      </w:tr>
      <w:tr w:rsidR="00B6279F" w:rsidRPr="006F2EB8" w14:paraId="3DCE4F1D" w14:textId="77777777" w:rsidTr="009158E0">
        <w:trPr>
          <w:trHeight w:val="788"/>
        </w:trPr>
        <w:tc>
          <w:tcPr>
            <w:tcW w:w="1818" w:type="dxa"/>
          </w:tcPr>
          <w:p w14:paraId="79A3653E" w14:textId="00F7DCCC" w:rsidR="00B6279F" w:rsidRPr="006F2EB8" w:rsidRDefault="008F6A92" w:rsidP="006949AF">
            <w:p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>Essential</w:t>
            </w:r>
          </w:p>
        </w:tc>
        <w:tc>
          <w:tcPr>
            <w:tcW w:w="8502" w:type="dxa"/>
          </w:tcPr>
          <w:p w14:paraId="3D80E6E5" w14:textId="77777777" w:rsidR="00B6279F" w:rsidRPr="006F2EB8" w:rsidRDefault="008C4C4E" w:rsidP="00824F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 xml:space="preserve">Experience of working with or for a school or academy </w:t>
            </w:r>
            <w:r w:rsidR="00934798" w:rsidRPr="006F2EB8">
              <w:rPr>
                <w:rFonts w:ascii="Aptos" w:hAnsi="Aptos" w:cs="Leelawadee"/>
                <w:sz w:val="24"/>
                <w:szCs w:val="24"/>
              </w:rPr>
              <w:t xml:space="preserve">in a finance function </w:t>
            </w:r>
          </w:p>
          <w:p w14:paraId="637718B5" w14:textId="77777777" w:rsidR="008D5A1C" w:rsidRPr="006F2EB8" w:rsidRDefault="008D5A1C" w:rsidP="00824F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 xml:space="preserve">Proven financial and HR management experience in a middle or senior management position </w:t>
            </w:r>
          </w:p>
          <w:p w14:paraId="2022CC6C" w14:textId="77777777" w:rsidR="008D5A1C" w:rsidRPr="006F2EB8" w:rsidRDefault="003A47E8" w:rsidP="00824F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>Managing budgets, financial systems and accounts</w:t>
            </w:r>
          </w:p>
          <w:p w14:paraId="36882AF5" w14:textId="0B3A6365" w:rsidR="003A47E8" w:rsidRPr="006F2EB8" w:rsidRDefault="003A47E8" w:rsidP="00824F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 xml:space="preserve">Knowledge of procurement and gaining </w:t>
            </w:r>
            <w:r w:rsidR="00F90ABD" w:rsidRPr="006F2EB8">
              <w:rPr>
                <w:rFonts w:ascii="Aptos" w:hAnsi="Aptos" w:cs="Leelawadee"/>
                <w:sz w:val="24"/>
                <w:szCs w:val="24"/>
              </w:rPr>
              <w:t>value for money</w:t>
            </w:r>
          </w:p>
          <w:p w14:paraId="0C6FF31D" w14:textId="01C85513" w:rsidR="00224351" w:rsidRPr="006F2EB8" w:rsidRDefault="00224351" w:rsidP="00224351">
            <w:pPr>
              <w:pStyle w:val="ListParagraph"/>
              <w:jc w:val="both"/>
              <w:rPr>
                <w:rFonts w:ascii="Aptos" w:hAnsi="Aptos" w:cs="Leelawadee"/>
                <w:sz w:val="24"/>
                <w:szCs w:val="24"/>
              </w:rPr>
            </w:pPr>
          </w:p>
        </w:tc>
      </w:tr>
      <w:tr w:rsidR="00B6279F" w:rsidRPr="006F2EB8" w14:paraId="2007E81E" w14:textId="77777777" w:rsidTr="009158E0">
        <w:trPr>
          <w:trHeight w:val="753"/>
        </w:trPr>
        <w:tc>
          <w:tcPr>
            <w:tcW w:w="1818" w:type="dxa"/>
          </w:tcPr>
          <w:p w14:paraId="2EBDF27D" w14:textId="1340FA71" w:rsidR="00B6279F" w:rsidRPr="006F2EB8" w:rsidRDefault="008F6A92" w:rsidP="006949AF">
            <w:p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>Desirable</w:t>
            </w:r>
          </w:p>
        </w:tc>
        <w:tc>
          <w:tcPr>
            <w:tcW w:w="8502" w:type="dxa"/>
          </w:tcPr>
          <w:p w14:paraId="1CA0075B" w14:textId="2D44A47A" w:rsidR="00B6279F" w:rsidRPr="006F2EB8" w:rsidRDefault="00F90ABD" w:rsidP="00824F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 xml:space="preserve">Experience of </w:t>
            </w:r>
            <w:r w:rsidR="002F3952" w:rsidRPr="006F2EB8">
              <w:rPr>
                <w:rFonts w:ascii="Aptos" w:hAnsi="Aptos" w:cs="Leelawadee"/>
                <w:sz w:val="24"/>
                <w:szCs w:val="24"/>
              </w:rPr>
              <w:t xml:space="preserve">managing school budgets, finance and accounts </w:t>
            </w:r>
          </w:p>
          <w:p w14:paraId="480C6EEA" w14:textId="2160CCE0" w:rsidR="002040CD" w:rsidRPr="006F2EB8" w:rsidRDefault="002040CD" w:rsidP="00824F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>Professional Accountancy Qualification</w:t>
            </w:r>
          </w:p>
        </w:tc>
      </w:tr>
      <w:tr w:rsidR="00B6279F" w:rsidRPr="006F2EB8" w14:paraId="5CC38B81" w14:textId="77777777" w:rsidTr="009158E0">
        <w:trPr>
          <w:trHeight w:val="753"/>
        </w:trPr>
        <w:tc>
          <w:tcPr>
            <w:tcW w:w="10321" w:type="dxa"/>
            <w:gridSpan w:val="2"/>
            <w:shd w:val="clear" w:color="auto" w:fill="DEEAF6" w:themeFill="accent1" w:themeFillTint="33"/>
          </w:tcPr>
          <w:p w14:paraId="14996BA6" w14:textId="22B62869" w:rsidR="00B6279F" w:rsidRPr="006F2EB8" w:rsidRDefault="008F6A92" w:rsidP="006949AF">
            <w:p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 xml:space="preserve">Knowledge and Abilities </w:t>
            </w:r>
          </w:p>
        </w:tc>
      </w:tr>
      <w:tr w:rsidR="00B6279F" w:rsidRPr="006F2EB8" w14:paraId="12E21C6C" w14:textId="77777777" w:rsidTr="009158E0">
        <w:trPr>
          <w:trHeight w:val="753"/>
        </w:trPr>
        <w:tc>
          <w:tcPr>
            <w:tcW w:w="1818" w:type="dxa"/>
          </w:tcPr>
          <w:p w14:paraId="54CBC9A6" w14:textId="4F48CF88" w:rsidR="00B6279F" w:rsidRPr="006F2EB8" w:rsidRDefault="008F6A92" w:rsidP="006949AF">
            <w:p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>Essential</w:t>
            </w:r>
          </w:p>
        </w:tc>
        <w:tc>
          <w:tcPr>
            <w:tcW w:w="8502" w:type="dxa"/>
          </w:tcPr>
          <w:p w14:paraId="2BA73D70" w14:textId="77777777" w:rsidR="00B6279F" w:rsidRPr="006F2EB8" w:rsidRDefault="00887382" w:rsidP="00824F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 xml:space="preserve">Strong knowledge of financial management principles, including budgeting, forecasting </w:t>
            </w:r>
            <w:r w:rsidR="00791F09" w:rsidRPr="006F2EB8">
              <w:rPr>
                <w:rFonts w:ascii="Aptos" w:hAnsi="Aptos" w:cs="Leelawadee"/>
                <w:sz w:val="24"/>
                <w:szCs w:val="24"/>
              </w:rPr>
              <w:t xml:space="preserve">and financial reporting </w:t>
            </w:r>
          </w:p>
          <w:p w14:paraId="2CFED04F" w14:textId="77777777" w:rsidR="00791F09" w:rsidRPr="006F2EB8" w:rsidRDefault="00791F09" w:rsidP="00824F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>Comprehensive understanding of HR policies, procedures and employment law</w:t>
            </w:r>
          </w:p>
          <w:p w14:paraId="47BC3C5A" w14:textId="77777777" w:rsidR="00791F09" w:rsidRPr="006F2EB8" w:rsidRDefault="00791F09" w:rsidP="00824F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 xml:space="preserve">Excellent numeracy, literacy and communication skills </w:t>
            </w:r>
          </w:p>
          <w:p w14:paraId="2FE14578" w14:textId="77777777" w:rsidR="00791F09" w:rsidRPr="006F2EB8" w:rsidRDefault="00791F09" w:rsidP="00824F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>Excellent ICT</w:t>
            </w:r>
            <w:r w:rsidR="0096755A" w:rsidRPr="006F2EB8">
              <w:rPr>
                <w:rFonts w:ascii="Aptos" w:hAnsi="Aptos" w:cs="Leelawadee"/>
                <w:sz w:val="24"/>
                <w:szCs w:val="24"/>
              </w:rPr>
              <w:t xml:space="preserve"> skills – MS Office, finance packages and other software</w:t>
            </w:r>
          </w:p>
          <w:p w14:paraId="2D247D63" w14:textId="77777777" w:rsidR="0096755A" w:rsidRPr="006F2EB8" w:rsidRDefault="0096755A" w:rsidP="00824F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>Excellent time management</w:t>
            </w:r>
            <w:r w:rsidR="00575E98" w:rsidRPr="006F2EB8">
              <w:rPr>
                <w:rFonts w:ascii="Aptos" w:hAnsi="Aptos" w:cs="Leelawadee"/>
                <w:sz w:val="24"/>
                <w:szCs w:val="24"/>
              </w:rPr>
              <w:t xml:space="preserve">, </w:t>
            </w:r>
            <w:r w:rsidR="001A6299" w:rsidRPr="006F2EB8">
              <w:rPr>
                <w:rFonts w:ascii="Aptos" w:hAnsi="Aptos" w:cs="Leelawadee"/>
                <w:sz w:val="24"/>
                <w:szCs w:val="24"/>
              </w:rPr>
              <w:t>organisational</w:t>
            </w:r>
            <w:r w:rsidR="00B2404B" w:rsidRPr="006F2EB8">
              <w:rPr>
                <w:rFonts w:ascii="Aptos" w:hAnsi="Aptos" w:cs="Leelawadee"/>
                <w:sz w:val="24"/>
                <w:szCs w:val="24"/>
              </w:rPr>
              <w:t xml:space="preserve"> and administrative skills </w:t>
            </w:r>
          </w:p>
          <w:p w14:paraId="1360EBCF" w14:textId="77777777" w:rsidR="00B2404B" w:rsidRPr="006F2EB8" w:rsidRDefault="00B2404B" w:rsidP="00824F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 xml:space="preserve">Ability to problem solve </w:t>
            </w:r>
          </w:p>
          <w:p w14:paraId="417B2029" w14:textId="77777777" w:rsidR="00113F95" w:rsidRPr="006F2EB8" w:rsidRDefault="00113F95" w:rsidP="00824F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 xml:space="preserve">Effective communication and interpersonal skills to build </w:t>
            </w:r>
            <w:r w:rsidR="00DE3B14" w:rsidRPr="006F2EB8">
              <w:rPr>
                <w:rFonts w:ascii="Aptos" w:hAnsi="Aptos" w:cs="Leelawadee"/>
                <w:sz w:val="24"/>
                <w:szCs w:val="24"/>
              </w:rPr>
              <w:t xml:space="preserve">relationships and engage with stakeholders </w:t>
            </w:r>
            <w:r w:rsidR="00E541DD" w:rsidRPr="006F2EB8">
              <w:rPr>
                <w:rFonts w:ascii="Aptos" w:hAnsi="Aptos" w:cs="Leelawadee"/>
                <w:sz w:val="24"/>
                <w:szCs w:val="24"/>
              </w:rPr>
              <w:t xml:space="preserve">at all levels </w:t>
            </w:r>
          </w:p>
          <w:p w14:paraId="28080E8C" w14:textId="77777777" w:rsidR="00E541DD" w:rsidRPr="006F2EB8" w:rsidRDefault="00E541DD" w:rsidP="00824F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>Resilience when faced with challenge</w:t>
            </w:r>
            <w:r w:rsidR="00920E7F" w:rsidRPr="006F2EB8">
              <w:rPr>
                <w:rFonts w:ascii="Aptos" w:hAnsi="Aptos" w:cs="Leelawadee"/>
                <w:sz w:val="24"/>
                <w:szCs w:val="24"/>
              </w:rPr>
              <w:t xml:space="preserve"> </w:t>
            </w:r>
          </w:p>
          <w:p w14:paraId="4F213317" w14:textId="77777777" w:rsidR="00CD1D2B" w:rsidRPr="006F2EB8" w:rsidRDefault="00CD1D2B" w:rsidP="00824F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 xml:space="preserve">Demonstrated </w:t>
            </w:r>
            <w:r w:rsidR="0008468A" w:rsidRPr="006F2EB8">
              <w:rPr>
                <w:rFonts w:ascii="Aptos" w:hAnsi="Aptos" w:cs="Leelawadee"/>
                <w:sz w:val="24"/>
                <w:szCs w:val="24"/>
              </w:rPr>
              <w:t>ability to work independently and as part of a team, with</w:t>
            </w:r>
            <w:r w:rsidR="005D7486" w:rsidRPr="006F2EB8">
              <w:rPr>
                <w:rFonts w:ascii="Aptos" w:hAnsi="Aptos" w:cs="Leelawadee"/>
                <w:sz w:val="24"/>
                <w:szCs w:val="24"/>
              </w:rPr>
              <w:t xml:space="preserve"> strong problem-solving skills </w:t>
            </w:r>
          </w:p>
          <w:p w14:paraId="48916000" w14:textId="77777777" w:rsidR="005D7486" w:rsidRPr="006F2EB8" w:rsidRDefault="005D7486" w:rsidP="00824F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 xml:space="preserve">Excellent analytical skills with the ability to interpret </w:t>
            </w:r>
            <w:r w:rsidR="00C43378" w:rsidRPr="006F2EB8">
              <w:rPr>
                <w:rFonts w:ascii="Aptos" w:hAnsi="Aptos" w:cs="Leelawadee"/>
                <w:sz w:val="24"/>
                <w:szCs w:val="24"/>
              </w:rPr>
              <w:t>financial and HR data and provide meaningful insights</w:t>
            </w:r>
          </w:p>
          <w:p w14:paraId="68E4FF3A" w14:textId="77777777" w:rsidR="00C43378" w:rsidRPr="006F2EB8" w:rsidRDefault="00C43378" w:rsidP="00824F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 xml:space="preserve">Ethical and professional conduct, maintaining confidentiality </w:t>
            </w:r>
            <w:r w:rsidR="00194E67" w:rsidRPr="006F2EB8">
              <w:rPr>
                <w:rFonts w:ascii="Aptos" w:hAnsi="Aptos" w:cs="Leelawadee"/>
                <w:sz w:val="24"/>
                <w:szCs w:val="24"/>
              </w:rPr>
              <w:t xml:space="preserve">and integrity in handling sensitive information </w:t>
            </w:r>
          </w:p>
          <w:p w14:paraId="2903D3D3" w14:textId="68A891A7" w:rsidR="00194E67" w:rsidRPr="006F2EB8" w:rsidRDefault="00194E67" w:rsidP="00194E67">
            <w:pPr>
              <w:pStyle w:val="ListParagraph"/>
              <w:jc w:val="both"/>
              <w:rPr>
                <w:rFonts w:ascii="Aptos" w:hAnsi="Aptos" w:cs="Leelawadee"/>
                <w:sz w:val="24"/>
                <w:szCs w:val="24"/>
              </w:rPr>
            </w:pPr>
          </w:p>
        </w:tc>
      </w:tr>
      <w:tr w:rsidR="00B6279F" w:rsidRPr="006F2EB8" w14:paraId="32D370C0" w14:textId="77777777" w:rsidTr="009158E0">
        <w:trPr>
          <w:trHeight w:val="753"/>
        </w:trPr>
        <w:tc>
          <w:tcPr>
            <w:tcW w:w="1818" w:type="dxa"/>
          </w:tcPr>
          <w:p w14:paraId="07691BC0" w14:textId="72E61864" w:rsidR="00B6279F" w:rsidRPr="006F2EB8" w:rsidRDefault="008F6A92" w:rsidP="006949AF">
            <w:p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>Desirable</w:t>
            </w:r>
          </w:p>
        </w:tc>
        <w:tc>
          <w:tcPr>
            <w:tcW w:w="8502" w:type="dxa"/>
          </w:tcPr>
          <w:p w14:paraId="69F1B61E" w14:textId="77777777" w:rsidR="00B6279F" w:rsidRPr="006F2EB8" w:rsidRDefault="00224351" w:rsidP="00824F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 xml:space="preserve">Knowledge of Teachers’ Pensions and Local Government </w:t>
            </w:r>
            <w:r w:rsidR="00DE4066" w:rsidRPr="006F2EB8">
              <w:rPr>
                <w:rFonts w:ascii="Aptos" w:hAnsi="Aptos" w:cs="Leelawadee"/>
                <w:sz w:val="24"/>
                <w:szCs w:val="24"/>
              </w:rPr>
              <w:t xml:space="preserve">Pensions Schemes administrative requirements </w:t>
            </w:r>
          </w:p>
          <w:p w14:paraId="7A102A2F" w14:textId="77777777" w:rsidR="00DE4066" w:rsidRPr="006F2EB8" w:rsidRDefault="00DE4066" w:rsidP="00824F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 xml:space="preserve">Knowledge of academy accountability software </w:t>
            </w:r>
          </w:p>
          <w:p w14:paraId="665A5749" w14:textId="20E150A9" w:rsidR="00DE4066" w:rsidRPr="006F2EB8" w:rsidRDefault="00DE4066" w:rsidP="00DE4066">
            <w:pPr>
              <w:pStyle w:val="ListParagraph"/>
              <w:jc w:val="both"/>
              <w:rPr>
                <w:rFonts w:ascii="Aptos" w:hAnsi="Aptos" w:cs="Leelawadee"/>
                <w:sz w:val="24"/>
                <w:szCs w:val="24"/>
              </w:rPr>
            </w:pPr>
          </w:p>
        </w:tc>
      </w:tr>
    </w:tbl>
    <w:p w14:paraId="45DDAEAB" w14:textId="011D9D34" w:rsidR="0016386C" w:rsidRPr="006F2EB8" w:rsidRDefault="0016386C" w:rsidP="006949AF">
      <w:pPr>
        <w:jc w:val="both"/>
        <w:rPr>
          <w:rFonts w:ascii="Aptos" w:hAnsi="Aptos" w:cs="Leelawadee"/>
          <w:sz w:val="24"/>
          <w:szCs w:val="24"/>
        </w:rPr>
      </w:pPr>
    </w:p>
    <w:sectPr w:rsidR="0016386C" w:rsidRPr="006F2EB8" w:rsidSect="006949AF">
      <w:headerReference w:type="default" r:id="rId10"/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2A747" w14:textId="77777777" w:rsidR="00DE08AA" w:rsidRDefault="00DE08AA" w:rsidP="00650DFA">
      <w:pPr>
        <w:spacing w:after="0" w:line="240" w:lineRule="auto"/>
      </w:pPr>
      <w:r>
        <w:separator/>
      </w:r>
    </w:p>
  </w:endnote>
  <w:endnote w:type="continuationSeparator" w:id="0">
    <w:p w14:paraId="1286C910" w14:textId="77777777" w:rsidR="00DE08AA" w:rsidRDefault="00DE08AA" w:rsidP="00650DFA">
      <w:pPr>
        <w:spacing w:after="0" w:line="240" w:lineRule="auto"/>
      </w:pPr>
      <w:r>
        <w:continuationSeparator/>
      </w:r>
    </w:p>
  </w:endnote>
  <w:endnote w:type="continuationNotice" w:id="1">
    <w:p w14:paraId="38F651EC" w14:textId="77777777" w:rsidR="00751B87" w:rsidRDefault="00751B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BA906" w14:textId="77777777" w:rsidR="00DE08AA" w:rsidRDefault="00DE08AA" w:rsidP="00650DFA">
      <w:pPr>
        <w:spacing w:after="0" w:line="240" w:lineRule="auto"/>
      </w:pPr>
      <w:r>
        <w:separator/>
      </w:r>
    </w:p>
  </w:footnote>
  <w:footnote w:type="continuationSeparator" w:id="0">
    <w:p w14:paraId="6584A754" w14:textId="77777777" w:rsidR="00DE08AA" w:rsidRDefault="00DE08AA" w:rsidP="00650DFA">
      <w:pPr>
        <w:spacing w:after="0" w:line="240" w:lineRule="auto"/>
      </w:pPr>
      <w:r>
        <w:continuationSeparator/>
      </w:r>
    </w:p>
  </w:footnote>
  <w:footnote w:type="continuationNotice" w:id="1">
    <w:p w14:paraId="547F9D77" w14:textId="77777777" w:rsidR="00751B87" w:rsidRDefault="00751B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CA00" w14:textId="78DAF013" w:rsidR="00650DFA" w:rsidRDefault="00650DF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5A43DE" wp14:editId="3E7C2877">
          <wp:simplePos x="0" y="0"/>
          <wp:positionH relativeFrom="column">
            <wp:posOffset>4631266</wp:posOffset>
          </wp:positionH>
          <wp:positionV relativeFrom="paragraph">
            <wp:posOffset>-339936</wp:posOffset>
          </wp:positionV>
          <wp:extent cx="2030095" cy="694690"/>
          <wp:effectExtent l="0" t="0" r="8255" b="0"/>
          <wp:wrapTight wrapText="bothSides">
            <wp:wrapPolygon edited="0">
              <wp:start x="0" y="0"/>
              <wp:lineTo x="0" y="20731"/>
              <wp:lineTo x="21485" y="20731"/>
              <wp:lineTo x="21485" y="0"/>
              <wp:lineTo x="0" y="0"/>
            </wp:wrapPolygon>
          </wp:wrapTight>
          <wp:docPr id="4626051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77EFE"/>
    <w:multiLevelType w:val="hybridMultilevel"/>
    <w:tmpl w:val="4B5425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774A"/>
    <w:multiLevelType w:val="hybridMultilevel"/>
    <w:tmpl w:val="33E42A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D7E0B"/>
    <w:multiLevelType w:val="multilevel"/>
    <w:tmpl w:val="84E2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4104D"/>
    <w:multiLevelType w:val="hybridMultilevel"/>
    <w:tmpl w:val="228CA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A45A8"/>
    <w:multiLevelType w:val="hybridMultilevel"/>
    <w:tmpl w:val="C20245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153E8"/>
    <w:multiLevelType w:val="hybridMultilevel"/>
    <w:tmpl w:val="72640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126950">
    <w:abstractNumId w:val="0"/>
  </w:num>
  <w:num w:numId="2" w16cid:durableId="711420283">
    <w:abstractNumId w:val="4"/>
  </w:num>
  <w:num w:numId="3" w16cid:durableId="930352404">
    <w:abstractNumId w:val="1"/>
  </w:num>
  <w:num w:numId="4" w16cid:durableId="1226797424">
    <w:abstractNumId w:val="2"/>
  </w:num>
  <w:num w:numId="5" w16cid:durableId="1241669637">
    <w:abstractNumId w:val="5"/>
  </w:num>
  <w:num w:numId="6" w16cid:durableId="1045444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6C"/>
    <w:rsid w:val="00022AAB"/>
    <w:rsid w:val="00031CC0"/>
    <w:rsid w:val="00035C39"/>
    <w:rsid w:val="0008468A"/>
    <w:rsid w:val="00107F14"/>
    <w:rsid w:val="00113F95"/>
    <w:rsid w:val="00124B56"/>
    <w:rsid w:val="00131A22"/>
    <w:rsid w:val="00140615"/>
    <w:rsid w:val="0016386C"/>
    <w:rsid w:val="00172821"/>
    <w:rsid w:val="00194E67"/>
    <w:rsid w:val="001A6299"/>
    <w:rsid w:val="001C0149"/>
    <w:rsid w:val="001C7D89"/>
    <w:rsid w:val="001D7295"/>
    <w:rsid w:val="002040CD"/>
    <w:rsid w:val="002217AD"/>
    <w:rsid w:val="002222DC"/>
    <w:rsid w:val="00224351"/>
    <w:rsid w:val="002330CF"/>
    <w:rsid w:val="002445AF"/>
    <w:rsid w:val="00247218"/>
    <w:rsid w:val="002519D7"/>
    <w:rsid w:val="002F3952"/>
    <w:rsid w:val="003746BC"/>
    <w:rsid w:val="00395D31"/>
    <w:rsid w:val="003A2A4A"/>
    <w:rsid w:val="003A47E8"/>
    <w:rsid w:val="003A4C1C"/>
    <w:rsid w:val="0045738D"/>
    <w:rsid w:val="0046731B"/>
    <w:rsid w:val="00471690"/>
    <w:rsid w:val="004B1226"/>
    <w:rsid w:val="00513762"/>
    <w:rsid w:val="00537042"/>
    <w:rsid w:val="00575E98"/>
    <w:rsid w:val="005B4FDC"/>
    <w:rsid w:val="005C12F0"/>
    <w:rsid w:val="005D7486"/>
    <w:rsid w:val="006118A6"/>
    <w:rsid w:val="00613898"/>
    <w:rsid w:val="00643937"/>
    <w:rsid w:val="00650DFA"/>
    <w:rsid w:val="006949AF"/>
    <w:rsid w:val="006F0AC2"/>
    <w:rsid w:val="006F2EB8"/>
    <w:rsid w:val="00712F46"/>
    <w:rsid w:val="00751B87"/>
    <w:rsid w:val="007572E5"/>
    <w:rsid w:val="00791F09"/>
    <w:rsid w:val="007952BF"/>
    <w:rsid w:val="007B1D39"/>
    <w:rsid w:val="0081452E"/>
    <w:rsid w:val="00824F32"/>
    <w:rsid w:val="00847606"/>
    <w:rsid w:val="00887382"/>
    <w:rsid w:val="00894687"/>
    <w:rsid w:val="008C4C4E"/>
    <w:rsid w:val="008D376C"/>
    <w:rsid w:val="008D5A1C"/>
    <w:rsid w:val="008F4876"/>
    <w:rsid w:val="008F6A92"/>
    <w:rsid w:val="009025BF"/>
    <w:rsid w:val="009158E0"/>
    <w:rsid w:val="00920E7F"/>
    <w:rsid w:val="00931F18"/>
    <w:rsid w:val="00934798"/>
    <w:rsid w:val="00951BE9"/>
    <w:rsid w:val="0096755A"/>
    <w:rsid w:val="00987A11"/>
    <w:rsid w:val="009D1173"/>
    <w:rsid w:val="00A156C8"/>
    <w:rsid w:val="00AB6157"/>
    <w:rsid w:val="00B2404B"/>
    <w:rsid w:val="00B318E7"/>
    <w:rsid w:val="00B3617B"/>
    <w:rsid w:val="00B553C5"/>
    <w:rsid w:val="00B6279F"/>
    <w:rsid w:val="00B70504"/>
    <w:rsid w:val="00BA3077"/>
    <w:rsid w:val="00BB4AC6"/>
    <w:rsid w:val="00C022EE"/>
    <w:rsid w:val="00C43378"/>
    <w:rsid w:val="00C9762C"/>
    <w:rsid w:val="00CC6089"/>
    <w:rsid w:val="00CD1D2B"/>
    <w:rsid w:val="00DD4E00"/>
    <w:rsid w:val="00DE08AA"/>
    <w:rsid w:val="00DE3B14"/>
    <w:rsid w:val="00DE4066"/>
    <w:rsid w:val="00E12DC8"/>
    <w:rsid w:val="00E233DE"/>
    <w:rsid w:val="00E422EC"/>
    <w:rsid w:val="00E541DD"/>
    <w:rsid w:val="00E859E9"/>
    <w:rsid w:val="00EB5BD1"/>
    <w:rsid w:val="00F40038"/>
    <w:rsid w:val="00F65996"/>
    <w:rsid w:val="00F80EB6"/>
    <w:rsid w:val="00F90ABD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594E3"/>
  <w15:chartTrackingRefBased/>
  <w15:docId w15:val="{53EBFF67-1D35-454F-8864-3F304F37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8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0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0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DFA"/>
  </w:style>
  <w:style w:type="paragraph" w:styleId="Footer">
    <w:name w:val="footer"/>
    <w:basedOn w:val="Normal"/>
    <w:link w:val="FooterChar"/>
    <w:uiPriority w:val="99"/>
    <w:unhideWhenUsed/>
    <w:rsid w:val="00650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FA"/>
  </w:style>
  <w:style w:type="paragraph" w:styleId="BodyTextIndent">
    <w:name w:val="Body Text Indent"/>
    <w:basedOn w:val="Normal"/>
    <w:link w:val="BodyTextIndentChar"/>
    <w:semiHidden/>
    <w:rsid w:val="003A4C1C"/>
    <w:pPr>
      <w:widowControl w:val="0"/>
      <w:spacing w:after="120" w:line="240" w:lineRule="auto"/>
      <w:ind w:left="283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3A4C1C"/>
    <w:rPr>
      <w:rFonts w:ascii="Courier" w:eastAsia="Times New Roman" w:hAnsi="Courier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B6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79e4c2-1530-4050-a8be-24139675b509">
      <Terms xmlns="http://schemas.microsoft.com/office/infopath/2007/PartnerControls"/>
    </lcf76f155ced4ddcb4097134ff3c332f>
    <TaxCatchAll xmlns="5bf2964c-1e3d-48fe-a991-7ae0d6f4ca1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EFE0FD1FC1C4A8E5836C579DD14B4" ma:contentTypeVersion="15" ma:contentTypeDescription="Create a new document." ma:contentTypeScope="" ma:versionID="389eee81b1e883a6c8550b4baf9c89d1">
  <xsd:schema xmlns:xsd="http://www.w3.org/2001/XMLSchema" xmlns:xs="http://www.w3.org/2001/XMLSchema" xmlns:p="http://schemas.microsoft.com/office/2006/metadata/properties" xmlns:ns2="7679e4c2-1530-4050-a8be-24139675b509" xmlns:ns3="5bf2964c-1e3d-48fe-a991-7ae0d6f4ca13" targetNamespace="http://schemas.microsoft.com/office/2006/metadata/properties" ma:root="true" ma:fieldsID="47570679aa435a99d7816bc6941d5092" ns2:_="" ns3:_="">
    <xsd:import namespace="7679e4c2-1530-4050-a8be-24139675b509"/>
    <xsd:import namespace="5bf2964c-1e3d-48fe-a991-7ae0d6f4c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9e4c2-1530-4050-a8be-24139675b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23dc49-1551-42e6-aae4-1cdb8d25e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2964c-1e3d-48fe-a991-7ae0d6f4ca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a06129-202b-445f-8c36-3c131418bf54}" ma:internalName="TaxCatchAll" ma:showField="CatchAllData" ma:web="5bf2964c-1e3d-48fe-a991-7ae0d6f4c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9AB42-6E28-454A-8B60-788F0D58B23D}">
  <ds:schemaRefs>
    <ds:schemaRef ds:uri="5bf2964c-1e3d-48fe-a991-7ae0d6f4ca13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7679e4c2-1530-4050-a8be-24139675b50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5D7E852-4E03-4700-B5B1-AD6722BC8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9e4c2-1530-4050-a8be-24139675b509"/>
    <ds:schemaRef ds:uri="5bf2964c-1e3d-48fe-a991-7ae0d6f4c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6B27E-A1B6-43AB-ACE9-42340ECDD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Kingsleigh Primary School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Kim Bainton</cp:lastModifiedBy>
  <cp:revision>38</cp:revision>
  <cp:lastPrinted>2022-08-15T13:33:00Z</cp:lastPrinted>
  <dcterms:created xsi:type="dcterms:W3CDTF">2025-01-24T11:37:00Z</dcterms:created>
  <dcterms:modified xsi:type="dcterms:W3CDTF">2025-01-24T13:46:00Z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0x01010043DEFE0FD1FC1C4A8E5836C579DD14B4</vt:lpwstr>
  </property>
  <property fmtid="{D5CDD505-2E9C-101B-9397-08002B2CF9AE}" pid="3" name="MediaServiceImageTags">
    <vt:lpwstr/>
  </property>
</Properties>
</file>