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95AF8" w14:textId="77777777" w:rsidR="00A806B9" w:rsidRPr="00484F14" w:rsidRDefault="00A806B9">
      <w:pPr>
        <w:rPr>
          <w:b/>
          <w:sz w:val="28"/>
          <w:szCs w:val="28"/>
        </w:rPr>
      </w:pPr>
    </w:p>
    <w:p w14:paraId="5521B0D5" w14:textId="0106B623" w:rsidR="00484F14" w:rsidRPr="00484F14" w:rsidRDefault="00484F14" w:rsidP="00484F14">
      <w:pPr>
        <w:spacing w:before="118" w:after="0" w:line="259" w:lineRule="auto"/>
        <w:ind w:left="-5"/>
        <w:rPr>
          <w:b/>
          <w:sz w:val="28"/>
          <w:szCs w:val="28"/>
        </w:rPr>
      </w:pPr>
      <w:r w:rsidRPr="00484F14">
        <w:rPr>
          <w:b/>
          <w:sz w:val="28"/>
          <w:szCs w:val="28"/>
        </w:rPr>
        <w:t xml:space="preserve">Job title: </w:t>
      </w:r>
      <w:r w:rsidRPr="00484F14">
        <w:rPr>
          <w:b/>
          <w:sz w:val="28"/>
          <w:szCs w:val="28"/>
        </w:rPr>
        <w:tab/>
        <w:t xml:space="preserve"> </w:t>
      </w:r>
      <w:r w:rsidRPr="00484F14">
        <w:rPr>
          <w:b/>
          <w:sz w:val="28"/>
          <w:szCs w:val="28"/>
        </w:rPr>
        <w:tab/>
      </w:r>
      <w:r>
        <w:rPr>
          <w:b/>
          <w:sz w:val="28"/>
          <w:szCs w:val="28"/>
        </w:rPr>
        <w:t>PCR Facilitator / Annual Review Coordinator</w:t>
      </w:r>
      <w:r w:rsidRPr="00484F14">
        <w:rPr>
          <w:b/>
          <w:sz w:val="28"/>
          <w:szCs w:val="28"/>
        </w:rPr>
        <w:t xml:space="preserve">  </w:t>
      </w:r>
      <w:r w:rsidRPr="00484F14">
        <w:rPr>
          <w:b/>
          <w:sz w:val="28"/>
          <w:szCs w:val="28"/>
        </w:rPr>
        <w:tab/>
      </w:r>
      <w:r w:rsidRPr="00484F14">
        <w:rPr>
          <w:b/>
          <w:sz w:val="28"/>
          <w:szCs w:val="28"/>
        </w:rPr>
        <w:tab/>
      </w:r>
      <w:r w:rsidRPr="00484F14">
        <w:rPr>
          <w:b/>
          <w:sz w:val="28"/>
          <w:szCs w:val="28"/>
        </w:rPr>
        <w:tab/>
      </w:r>
    </w:p>
    <w:p w14:paraId="0889B61F" w14:textId="253117D8" w:rsidR="00484F14" w:rsidRPr="00484F14" w:rsidRDefault="00484F14" w:rsidP="00484F14">
      <w:pPr>
        <w:spacing w:before="118" w:after="0" w:line="259" w:lineRule="auto"/>
        <w:ind w:left="-5"/>
        <w:rPr>
          <w:sz w:val="28"/>
          <w:szCs w:val="28"/>
        </w:rPr>
      </w:pPr>
      <w:r w:rsidRPr="00484F14">
        <w:rPr>
          <w:b/>
          <w:sz w:val="28"/>
          <w:szCs w:val="28"/>
        </w:rPr>
        <w:t xml:space="preserve">Job ref: </w:t>
      </w:r>
      <w:r w:rsidRPr="00484F14">
        <w:rPr>
          <w:b/>
          <w:sz w:val="28"/>
          <w:szCs w:val="28"/>
        </w:rPr>
        <w:tab/>
        <w:t xml:space="preserve"> </w:t>
      </w:r>
      <w:r w:rsidRPr="00484F14">
        <w:rPr>
          <w:b/>
          <w:sz w:val="28"/>
          <w:szCs w:val="28"/>
        </w:rPr>
        <w:tab/>
        <w:t>XS</w:t>
      </w:r>
      <w:r w:rsidR="009062AD">
        <w:rPr>
          <w:b/>
          <w:sz w:val="28"/>
          <w:szCs w:val="28"/>
        </w:rPr>
        <w:t>8.4a</w:t>
      </w:r>
    </w:p>
    <w:p w14:paraId="261C80EE" w14:textId="77777777" w:rsidR="00484F14" w:rsidRPr="00484F14" w:rsidRDefault="00484F14" w:rsidP="00484F14">
      <w:pPr>
        <w:spacing w:after="0" w:line="259" w:lineRule="auto"/>
        <w:ind w:left="-5"/>
        <w:rPr>
          <w:sz w:val="28"/>
          <w:szCs w:val="28"/>
        </w:rPr>
      </w:pPr>
      <w:r w:rsidRPr="00484F14">
        <w:rPr>
          <w:b/>
          <w:sz w:val="28"/>
          <w:szCs w:val="28"/>
        </w:rPr>
        <w:t xml:space="preserve">School: </w:t>
      </w:r>
      <w:r w:rsidRPr="00484F14">
        <w:rPr>
          <w:b/>
          <w:sz w:val="28"/>
          <w:szCs w:val="28"/>
        </w:rPr>
        <w:tab/>
      </w:r>
      <w:r w:rsidRPr="00484F14">
        <w:rPr>
          <w:b/>
          <w:sz w:val="28"/>
          <w:szCs w:val="28"/>
        </w:rPr>
        <w:tab/>
        <w:t>Beaucroft Foundation School</w:t>
      </w:r>
    </w:p>
    <w:p w14:paraId="2E8AF0BF" w14:textId="77777777" w:rsidR="00484F14" w:rsidRPr="00484F14" w:rsidRDefault="00484F14" w:rsidP="00484F14">
      <w:pPr>
        <w:spacing w:after="345" w:line="259" w:lineRule="auto"/>
        <w:ind w:left="-5"/>
        <w:rPr>
          <w:b/>
          <w:sz w:val="28"/>
          <w:szCs w:val="28"/>
        </w:rPr>
      </w:pPr>
      <w:r w:rsidRPr="00484F14">
        <w:rPr>
          <w:b/>
          <w:sz w:val="28"/>
          <w:szCs w:val="28"/>
        </w:rPr>
        <w:t xml:space="preserve">Grade: </w:t>
      </w:r>
      <w:r w:rsidRPr="00484F14">
        <w:rPr>
          <w:b/>
          <w:sz w:val="28"/>
          <w:szCs w:val="28"/>
        </w:rPr>
        <w:tab/>
        <w:t xml:space="preserve"> </w:t>
      </w:r>
      <w:r w:rsidRPr="00484F14">
        <w:rPr>
          <w:b/>
          <w:sz w:val="28"/>
          <w:szCs w:val="28"/>
        </w:rPr>
        <w:tab/>
        <w:t xml:space="preserve">Dorset Grade 7 </w:t>
      </w:r>
    </w:p>
    <w:p w14:paraId="23429167" w14:textId="77777777" w:rsidR="00484F14" w:rsidRPr="00484F14" w:rsidRDefault="00484F14" w:rsidP="00484F14">
      <w:pPr>
        <w:spacing w:after="345" w:line="259" w:lineRule="auto"/>
        <w:ind w:left="-5"/>
        <w:rPr>
          <w:sz w:val="28"/>
          <w:szCs w:val="28"/>
        </w:rPr>
      </w:pPr>
      <w:r w:rsidRPr="00484F14">
        <w:rPr>
          <w:b/>
          <w:sz w:val="28"/>
          <w:szCs w:val="28"/>
        </w:rPr>
        <w:t xml:space="preserve">Reports to: </w:t>
      </w:r>
      <w:r w:rsidRPr="00484F14">
        <w:rPr>
          <w:b/>
          <w:sz w:val="28"/>
          <w:szCs w:val="28"/>
        </w:rPr>
        <w:tab/>
        <w:t xml:space="preserve"> </w:t>
      </w:r>
      <w:r w:rsidRPr="00484F14">
        <w:rPr>
          <w:b/>
          <w:sz w:val="28"/>
          <w:szCs w:val="28"/>
        </w:rPr>
        <w:tab/>
        <w:t xml:space="preserve">Headteacher </w:t>
      </w:r>
    </w:p>
    <w:p w14:paraId="019BE80B" w14:textId="77777777" w:rsidR="00484F14" w:rsidRDefault="00484F14">
      <w:pPr>
        <w:rPr>
          <w:b/>
        </w:rPr>
      </w:pPr>
    </w:p>
    <w:p w14:paraId="53FCAA10" w14:textId="77777777" w:rsidR="005E4B60" w:rsidRDefault="00000000">
      <w:pPr>
        <w:pStyle w:val="Heading1"/>
      </w:pPr>
      <w:r>
        <w:t>Purpose of the role</w:t>
      </w:r>
    </w:p>
    <w:p w14:paraId="1F150028" w14:textId="77777777" w:rsidR="005E4B60" w:rsidRDefault="00000000">
      <w:r>
        <w:t>To lead Person Centred Review (PCR) meetings across the school and coordinate the preparation, recording and completion of the associated paperwork.</w:t>
      </w:r>
    </w:p>
    <w:p w14:paraId="03B3B7EE" w14:textId="77777777" w:rsidR="005E4B60" w:rsidRDefault="00000000">
      <w:pPr>
        <w:pStyle w:val="Heading1"/>
      </w:pPr>
      <w:r>
        <w:t>Key responsibilities</w:t>
      </w:r>
    </w:p>
    <w:p w14:paraId="20A3DE2F" w14:textId="77777777" w:rsidR="005E4B60" w:rsidRDefault="00000000">
      <w:pPr>
        <w:pStyle w:val="Heading2"/>
      </w:pPr>
      <w:r>
        <w:t>Before the meeting</w:t>
      </w:r>
    </w:p>
    <w:p w14:paraId="498F77CE" w14:textId="77777777" w:rsidR="005E4B60" w:rsidRDefault="00000000">
      <w:pPr>
        <w:pStyle w:val="ListBullet"/>
        <w:spacing w:after="100"/>
      </w:pPr>
      <w:r>
        <w:t>Prepare PCR paperwork using the most up-to-date Education, Health and Care Plan (EHCP) outcomes, contact details and details of those to be invited.</w:t>
      </w:r>
    </w:p>
    <w:p w14:paraId="1FF405A9" w14:textId="77777777" w:rsidR="005E4B60" w:rsidRDefault="00000000">
      <w:pPr>
        <w:pStyle w:val="ListBullet"/>
        <w:spacing w:after="100"/>
      </w:pPr>
      <w:r>
        <w:t>Liaise with the class teacher about the paperwork and confirm that the appropriate people are invited.</w:t>
      </w:r>
    </w:p>
    <w:p w14:paraId="6F89E67B" w14:textId="77777777" w:rsidR="005E4B60" w:rsidRDefault="00000000">
      <w:pPr>
        <w:pStyle w:val="ListBullet"/>
        <w:spacing w:after="100"/>
      </w:pPr>
      <w:r>
        <w:t>Liaise with the school office to arrange invitations and ensure paperwork is provided two weeks before the meeting.</w:t>
      </w:r>
    </w:p>
    <w:p w14:paraId="185BDE78" w14:textId="77777777" w:rsidR="005E4B60" w:rsidRDefault="00000000">
      <w:pPr>
        <w:pStyle w:val="ListBullet"/>
        <w:spacing w:after="100"/>
      </w:pPr>
      <w:r>
        <w:t>Set up the meeting room and organise refreshments.</w:t>
      </w:r>
    </w:p>
    <w:p w14:paraId="177256B9" w14:textId="77777777" w:rsidR="005E4B60" w:rsidRDefault="00000000">
      <w:pPr>
        <w:pStyle w:val="Heading2"/>
      </w:pPr>
      <w:r>
        <w:t>During the meeting</w:t>
      </w:r>
    </w:p>
    <w:p w14:paraId="1875A25E" w14:textId="77777777" w:rsidR="005E4B60" w:rsidRDefault="00000000">
      <w:pPr>
        <w:pStyle w:val="ListBullet"/>
        <w:spacing w:after="100"/>
      </w:pPr>
      <w:r>
        <w:t>Lead the meeting in accordance with PCR procedures.</w:t>
      </w:r>
    </w:p>
    <w:p w14:paraId="73E2BB99" w14:textId="77777777" w:rsidR="005E4B60" w:rsidRDefault="00000000">
      <w:pPr>
        <w:pStyle w:val="ListBullet"/>
        <w:spacing w:after="100"/>
      </w:pPr>
      <w:r>
        <w:t>Record the agreed outcomes and complete the action plan during the meeting.</w:t>
      </w:r>
    </w:p>
    <w:p w14:paraId="5C43D969" w14:textId="77777777" w:rsidR="005E4B60" w:rsidRDefault="00000000">
      <w:pPr>
        <w:pStyle w:val="ListBullet"/>
        <w:spacing w:after="100"/>
      </w:pPr>
      <w:r>
        <w:t>Prepare transition referrals for Year 9 pupils only.</w:t>
      </w:r>
    </w:p>
    <w:p w14:paraId="31F882A9" w14:textId="77777777" w:rsidR="005E4B60" w:rsidRDefault="00000000">
      <w:pPr>
        <w:pStyle w:val="ListBullet"/>
        <w:spacing w:after="100"/>
      </w:pPr>
      <w:r>
        <w:t>Tidy the room at the end of the meeting.</w:t>
      </w:r>
    </w:p>
    <w:p w14:paraId="25B96E5B" w14:textId="77777777" w:rsidR="005E4B60" w:rsidRDefault="00000000">
      <w:pPr>
        <w:pStyle w:val="Heading2"/>
      </w:pPr>
      <w:r>
        <w:t>After the meeting</w:t>
      </w:r>
    </w:p>
    <w:p w14:paraId="55CB4E2F" w14:textId="77777777" w:rsidR="005E4B60" w:rsidRDefault="00000000">
      <w:pPr>
        <w:pStyle w:val="ListBullet"/>
        <w:spacing w:after="100"/>
      </w:pPr>
      <w:r>
        <w:t>Complete any outstanding paperwork, including transition referrals for Year 9 pupils only, that could not be completed during the meeting.</w:t>
      </w:r>
    </w:p>
    <w:p w14:paraId="73833298" w14:textId="77777777" w:rsidR="005E4B60" w:rsidRDefault="00000000">
      <w:pPr>
        <w:pStyle w:val="ListBullet"/>
        <w:spacing w:after="100"/>
      </w:pPr>
      <w:r>
        <w:t>Share the completed paperwork with the class teacher.</w:t>
      </w:r>
    </w:p>
    <w:p w14:paraId="0B38E30A" w14:textId="77777777" w:rsidR="005E4B60" w:rsidRDefault="00000000">
      <w:pPr>
        <w:pStyle w:val="ListBullet"/>
        <w:spacing w:after="100"/>
      </w:pPr>
      <w:r>
        <w:t>Share the final paperwork with the school office.</w:t>
      </w:r>
    </w:p>
    <w:p w14:paraId="206AA6D0" w14:textId="77777777" w:rsidR="005E4B60" w:rsidRDefault="00000000">
      <w:r>
        <w:br w:type="page"/>
      </w:r>
    </w:p>
    <w:p w14:paraId="368E4B89" w14:textId="67E7890F" w:rsidR="005E4B60" w:rsidRDefault="00000000">
      <w:pPr>
        <w:pStyle w:val="Heading1"/>
      </w:pPr>
      <w:r>
        <w:lastRenderedPageBreak/>
        <w:t>Annual work pattern</w:t>
      </w:r>
    </w:p>
    <w:p w14:paraId="0BF495AC" w14:textId="77777777" w:rsidR="005E4B60" w:rsidRDefault="00000000">
      <w:r>
        <w:t>The autumn term is the busiest period for review meetings. Use the summer term to prepare as much paperwork as possible for the following autumn.</w:t>
      </w:r>
    </w:p>
    <w:p w14:paraId="411EA53A" w14:textId="77777777" w:rsidR="005E4B60" w:rsidRDefault="00000000">
      <w:r>
        <w:t>Fewer meetings take place during the spring and summer terms. Use available time to prepare paperwork for upcoming reviews and, on quieter days, assist the school office with administrative tasks such as scanning archives.</w:t>
      </w:r>
    </w:p>
    <w:p w14:paraId="4FB56F52" w14:textId="77777777" w:rsidR="005E4B60" w:rsidRDefault="00000000">
      <w:pPr>
        <w:pStyle w:val="Heading1"/>
      </w:pPr>
      <w:r>
        <w:t>Annual schedule</w:t>
      </w:r>
    </w:p>
    <w:p w14:paraId="7E7C810A" w14:textId="77777777" w:rsidR="005E4B60" w:rsidRDefault="00000000">
      <w:r>
        <w:t>Autumn reviews cover Years 11, 12, 13 and 14, together with any other pupils who require an autumn term meeting, up to a maximum of 100 reviews.</w:t>
      </w:r>
    </w:p>
    <w:tbl>
      <w:tblPr>
        <w:tblW w:w="0" w:type="auto"/>
        <w:jc w:val="center"/>
        <w:tblLayout w:type="fixed"/>
        <w:tblLook w:val="04A0" w:firstRow="1" w:lastRow="0" w:firstColumn="1" w:lastColumn="0" w:noHBand="0" w:noVBand="1"/>
      </w:tblPr>
      <w:tblGrid>
        <w:gridCol w:w="1440"/>
        <w:gridCol w:w="2232"/>
        <w:gridCol w:w="6264"/>
      </w:tblGrid>
      <w:tr w:rsidR="005E4B60" w14:paraId="3BE74952" w14:textId="77777777">
        <w:trPr>
          <w:tblHeader/>
          <w:jc w:val="center"/>
        </w:trPr>
        <w:tc>
          <w:tcPr>
            <w:tcW w:w="1440" w:type="dxa"/>
            <w:tcBorders>
              <w:top w:val="single" w:sz="4" w:space="0" w:color="D9D9D9"/>
              <w:left w:val="single" w:sz="4" w:space="0" w:color="D9D9D9"/>
              <w:bottom w:val="single" w:sz="4" w:space="0" w:color="D9D9D9"/>
              <w:right w:val="single" w:sz="4" w:space="0" w:color="D9D9D9"/>
            </w:tcBorders>
            <w:shd w:val="clear" w:color="auto" w:fill="E7E6E6"/>
            <w:tcMar>
              <w:top w:w="95" w:type="dxa"/>
              <w:left w:w="95" w:type="dxa"/>
              <w:bottom w:w="95" w:type="dxa"/>
              <w:right w:w="95" w:type="dxa"/>
            </w:tcMar>
            <w:vAlign w:val="center"/>
          </w:tcPr>
          <w:p w14:paraId="096F5E30" w14:textId="77777777" w:rsidR="005E4B60" w:rsidRDefault="00000000">
            <w:pPr>
              <w:spacing w:before="40" w:after="40"/>
            </w:pPr>
            <w:r>
              <w:rPr>
                <w:b/>
                <w:sz w:val="21"/>
              </w:rPr>
              <w:t>Term</w:t>
            </w:r>
          </w:p>
        </w:tc>
        <w:tc>
          <w:tcPr>
            <w:tcW w:w="2232" w:type="dxa"/>
            <w:tcBorders>
              <w:top w:val="single" w:sz="4" w:space="0" w:color="D9D9D9"/>
              <w:left w:val="single" w:sz="4" w:space="0" w:color="D9D9D9"/>
              <w:bottom w:val="single" w:sz="4" w:space="0" w:color="D9D9D9"/>
              <w:right w:val="single" w:sz="4" w:space="0" w:color="D9D9D9"/>
            </w:tcBorders>
            <w:shd w:val="clear" w:color="auto" w:fill="E7E6E6"/>
            <w:tcMar>
              <w:top w:w="95" w:type="dxa"/>
              <w:left w:w="95" w:type="dxa"/>
              <w:bottom w:w="95" w:type="dxa"/>
              <w:right w:w="95" w:type="dxa"/>
            </w:tcMar>
            <w:vAlign w:val="center"/>
          </w:tcPr>
          <w:p w14:paraId="107D0D2A" w14:textId="77777777" w:rsidR="005E4B60" w:rsidRDefault="00000000">
            <w:pPr>
              <w:spacing w:before="40" w:after="40"/>
            </w:pPr>
            <w:r>
              <w:rPr>
                <w:b/>
                <w:sz w:val="21"/>
              </w:rPr>
              <w:t>Timing</w:t>
            </w:r>
          </w:p>
        </w:tc>
        <w:tc>
          <w:tcPr>
            <w:tcW w:w="6264" w:type="dxa"/>
            <w:tcBorders>
              <w:top w:val="single" w:sz="4" w:space="0" w:color="D9D9D9"/>
              <w:left w:val="single" w:sz="4" w:space="0" w:color="D9D9D9"/>
              <w:bottom w:val="single" w:sz="4" w:space="0" w:color="D9D9D9"/>
              <w:right w:val="single" w:sz="4" w:space="0" w:color="D9D9D9"/>
            </w:tcBorders>
            <w:shd w:val="clear" w:color="auto" w:fill="E7E6E6"/>
            <w:tcMar>
              <w:top w:w="95" w:type="dxa"/>
              <w:left w:w="95" w:type="dxa"/>
              <w:bottom w:w="95" w:type="dxa"/>
              <w:right w:w="95" w:type="dxa"/>
            </w:tcMar>
            <w:vAlign w:val="center"/>
          </w:tcPr>
          <w:p w14:paraId="286EC0CD" w14:textId="77777777" w:rsidR="005E4B60" w:rsidRDefault="00000000">
            <w:pPr>
              <w:spacing w:before="40" w:after="40"/>
            </w:pPr>
            <w:r>
              <w:rPr>
                <w:b/>
                <w:sz w:val="21"/>
              </w:rPr>
              <w:t>Responsibilities</w:t>
            </w:r>
          </w:p>
        </w:tc>
      </w:tr>
      <w:tr w:rsidR="005E4B60" w14:paraId="70E7BDBA" w14:textId="77777777">
        <w:trPr>
          <w:jc w:val="center"/>
        </w:trPr>
        <w:tc>
          <w:tcPr>
            <w:tcW w:w="1440" w:type="dxa"/>
            <w:tcBorders>
              <w:top w:val="single" w:sz="4" w:space="0" w:color="D9D9D9"/>
              <w:left w:val="single" w:sz="4" w:space="0" w:color="D9D9D9"/>
              <w:bottom w:val="single" w:sz="4" w:space="0" w:color="D9D9D9"/>
              <w:right w:val="single" w:sz="4" w:space="0" w:color="D9D9D9"/>
            </w:tcBorders>
            <w:tcMar>
              <w:top w:w="95" w:type="dxa"/>
              <w:left w:w="95" w:type="dxa"/>
              <w:bottom w:w="95" w:type="dxa"/>
              <w:right w:w="95" w:type="dxa"/>
            </w:tcMar>
            <w:vAlign w:val="center"/>
          </w:tcPr>
          <w:p w14:paraId="32F4A841" w14:textId="77777777" w:rsidR="005E4B60" w:rsidRDefault="00000000">
            <w:pPr>
              <w:spacing w:before="40" w:after="40"/>
            </w:pPr>
            <w:r>
              <w:rPr>
                <w:sz w:val="21"/>
              </w:rPr>
              <w:t>Autumn</w:t>
            </w:r>
          </w:p>
        </w:tc>
        <w:tc>
          <w:tcPr>
            <w:tcW w:w="2232" w:type="dxa"/>
            <w:tcBorders>
              <w:top w:val="single" w:sz="4" w:space="0" w:color="D9D9D9"/>
              <w:left w:val="single" w:sz="4" w:space="0" w:color="D9D9D9"/>
              <w:bottom w:val="single" w:sz="4" w:space="0" w:color="D9D9D9"/>
              <w:right w:val="single" w:sz="4" w:space="0" w:color="D9D9D9"/>
            </w:tcBorders>
            <w:tcMar>
              <w:top w:w="95" w:type="dxa"/>
              <w:left w:w="95" w:type="dxa"/>
              <w:bottom w:w="95" w:type="dxa"/>
              <w:right w:w="95" w:type="dxa"/>
            </w:tcMar>
            <w:vAlign w:val="center"/>
          </w:tcPr>
          <w:p w14:paraId="6EE79ACE" w14:textId="77777777" w:rsidR="005E4B60" w:rsidRDefault="00000000">
            <w:pPr>
              <w:spacing w:before="40" w:after="40"/>
            </w:pPr>
            <w:r>
              <w:rPr>
                <w:sz w:val="21"/>
              </w:rPr>
              <w:t>Weeks 1 to 3</w:t>
            </w:r>
          </w:p>
        </w:tc>
        <w:tc>
          <w:tcPr>
            <w:tcW w:w="6264" w:type="dxa"/>
            <w:tcBorders>
              <w:top w:val="single" w:sz="4" w:space="0" w:color="D9D9D9"/>
              <w:left w:val="single" w:sz="4" w:space="0" w:color="D9D9D9"/>
              <w:bottom w:val="single" w:sz="4" w:space="0" w:color="D9D9D9"/>
              <w:right w:val="single" w:sz="4" w:space="0" w:color="D9D9D9"/>
            </w:tcBorders>
            <w:tcMar>
              <w:top w:w="95" w:type="dxa"/>
              <w:left w:w="95" w:type="dxa"/>
              <w:bottom w:w="95" w:type="dxa"/>
              <w:right w:w="95" w:type="dxa"/>
            </w:tcMar>
            <w:vAlign w:val="center"/>
          </w:tcPr>
          <w:p w14:paraId="462ABED5" w14:textId="77777777" w:rsidR="005E4B60" w:rsidRDefault="00000000">
            <w:pPr>
              <w:spacing w:before="40" w:after="40"/>
            </w:pPr>
            <w:r>
              <w:rPr>
                <w:sz w:val="21"/>
              </w:rPr>
              <w:t>Prepare paperwork for autumn PCR meetings.</w:t>
            </w:r>
          </w:p>
        </w:tc>
      </w:tr>
      <w:tr w:rsidR="005E4B60" w14:paraId="06CA24C8" w14:textId="77777777">
        <w:trPr>
          <w:jc w:val="center"/>
        </w:trPr>
        <w:tc>
          <w:tcPr>
            <w:tcW w:w="1440" w:type="dxa"/>
            <w:tcBorders>
              <w:top w:val="single" w:sz="4" w:space="0" w:color="D9D9D9"/>
              <w:left w:val="single" w:sz="4" w:space="0" w:color="D9D9D9"/>
              <w:bottom w:val="single" w:sz="4" w:space="0" w:color="D9D9D9"/>
              <w:right w:val="single" w:sz="4" w:space="0" w:color="D9D9D9"/>
            </w:tcBorders>
            <w:tcMar>
              <w:top w:w="95" w:type="dxa"/>
              <w:left w:w="95" w:type="dxa"/>
              <w:bottom w:w="95" w:type="dxa"/>
              <w:right w:w="95" w:type="dxa"/>
            </w:tcMar>
            <w:vAlign w:val="center"/>
          </w:tcPr>
          <w:p w14:paraId="05668C4C" w14:textId="77777777" w:rsidR="005E4B60" w:rsidRDefault="00000000">
            <w:pPr>
              <w:spacing w:before="40" w:after="40"/>
            </w:pPr>
            <w:r>
              <w:rPr>
                <w:sz w:val="21"/>
              </w:rPr>
              <w:t>Autumn</w:t>
            </w:r>
          </w:p>
        </w:tc>
        <w:tc>
          <w:tcPr>
            <w:tcW w:w="2232" w:type="dxa"/>
            <w:tcBorders>
              <w:top w:val="single" w:sz="4" w:space="0" w:color="D9D9D9"/>
              <w:left w:val="single" w:sz="4" w:space="0" w:color="D9D9D9"/>
              <w:bottom w:val="single" w:sz="4" w:space="0" w:color="D9D9D9"/>
              <w:right w:val="single" w:sz="4" w:space="0" w:color="D9D9D9"/>
            </w:tcBorders>
            <w:tcMar>
              <w:top w:w="95" w:type="dxa"/>
              <w:left w:w="95" w:type="dxa"/>
              <w:bottom w:w="95" w:type="dxa"/>
              <w:right w:w="95" w:type="dxa"/>
            </w:tcMar>
            <w:vAlign w:val="center"/>
          </w:tcPr>
          <w:p w14:paraId="4A20FFAC" w14:textId="77777777" w:rsidR="005E4B60" w:rsidRDefault="00000000">
            <w:pPr>
              <w:spacing w:before="40" w:after="40"/>
            </w:pPr>
            <w:r>
              <w:rPr>
                <w:sz w:val="21"/>
              </w:rPr>
              <w:t>Week 4 to week 14 or 15</w:t>
            </w:r>
          </w:p>
        </w:tc>
        <w:tc>
          <w:tcPr>
            <w:tcW w:w="6264" w:type="dxa"/>
            <w:tcBorders>
              <w:top w:val="single" w:sz="4" w:space="0" w:color="D9D9D9"/>
              <w:left w:val="single" w:sz="4" w:space="0" w:color="D9D9D9"/>
              <w:bottom w:val="single" w:sz="4" w:space="0" w:color="D9D9D9"/>
              <w:right w:val="single" w:sz="4" w:space="0" w:color="D9D9D9"/>
            </w:tcBorders>
            <w:tcMar>
              <w:top w:w="95" w:type="dxa"/>
              <w:left w:w="95" w:type="dxa"/>
              <w:bottom w:w="95" w:type="dxa"/>
              <w:right w:w="95" w:type="dxa"/>
            </w:tcMar>
            <w:vAlign w:val="center"/>
          </w:tcPr>
          <w:p w14:paraId="6EFD4EEF" w14:textId="77777777" w:rsidR="005E4B60" w:rsidRDefault="00000000">
            <w:pPr>
              <w:spacing w:before="40" w:after="40"/>
            </w:pPr>
            <w:r>
              <w:rPr>
                <w:sz w:val="21"/>
              </w:rPr>
              <w:t>Complete eight reviews per week and continue preparing for upcoming meetings.</w:t>
            </w:r>
          </w:p>
        </w:tc>
      </w:tr>
      <w:tr w:rsidR="005E4B60" w14:paraId="49E50F8C" w14:textId="77777777">
        <w:trPr>
          <w:jc w:val="center"/>
        </w:trPr>
        <w:tc>
          <w:tcPr>
            <w:tcW w:w="1440" w:type="dxa"/>
            <w:tcBorders>
              <w:top w:val="single" w:sz="4" w:space="0" w:color="D9D9D9"/>
              <w:left w:val="single" w:sz="4" w:space="0" w:color="D9D9D9"/>
              <w:bottom w:val="single" w:sz="4" w:space="0" w:color="D9D9D9"/>
              <w:right w:val="single" w:sz="4" w:space="0" w:color="D9D9D9"/>
            </w:tcBorders>
            <w:tcMar>
              <w:top w:w="95" w:type="dxa"/>
              <w:left w:w="95" w:type="dxa"/>
              <w:bottom w:w="95" w:type="dxa"/>
              <w:right w:w="95" w:type="dxa"/>
            </w:tcMar>
            <w:vAlign w:val="center"/>
          </w:tcPr>
          <w:p w14:paraId="13F1CD2C" w14:textId="77777777" w:rsidR="005E4B60" w:rsidRDefault="00000000">
            <w:pPr>
              <w:spacing w:before="40" w:after="40"/>
            </w:pPr>
            <w:r>
              <w:rPr>
                <w:sz w:val="21"/>
              </w:rPr>
              <w:t>Spring</w:t>
            </w:r>
          </w:p>
        </w:tc>
        <w:tc>
          <w:tcPr>
            <w:tcW w:w="2232" w:type="dxa"/>
            <w:tcBorders>
              <w:top w:val="single" w:sz="4" w:space="0" w:color="D9D9D9"/>
              <w:left w:val="single" w:sz="4" w:space="0" w:color="D9D9D9"/>
              <w:bottom w:val="single" w:sz="4" w:space="0" w:color="D9D9D9"/>
              <w:right w:val="single" w:sz="4" w:space="0" w:color="D9D9D9"/>
            </w:tcBorders>
            <w:tcMar>
              <w:top w:w="95" w:type="dxa"/>
              <w:left w:w="95" w:type="dxa"/>
              <w:bottom w:w="95" w:type="dxa"/>
              <w:right w:w="95" w:type="dxa"/>
            </w:tcMar>
            <w:vAlign w:val="center"/>
          </w:tcPr>
          <w:p w14:paraId="3E58D385" w14:textId="77777777" w:rsidR="005E4B60" w:rsidRDefault="00000000">
            <w:pPr>
              <w:spacing w:before="40" w:after="40"/>
            </w:pPr>
            <w:r>
              <w:rPr>
                <w:sz w:val="21"/>
              </w:rPr>
              <w:t>Weeks 1 and 2</w:t>
            </w:r>
          </w:p>
        </w:tc>
        <w:tc>
          <w:tcPr>
            <w:tcW w:w="6264" w:type="dxa"/>
            <w:tcBorders>
              <w:top w:val="single" w:sz="4" w:space="0" w:color="D9D9D9"/>
              <w:left w:val="single" w:sz="4" w:space="0" w:color="D9D9D9"/>
              <w:bottom w:val="single" w:sz="4" w:space="0" w:color="D9D9D9"/>
              <w:right w:val="single" w:sz="4" w:space="0" w:color="D9D9D9"/>
            </w:tcBorders>
            <w:tcMar>
              <w:top w:w="95" w:type="dxa"/>
              <w:left w:w="95" w:type="dxa"/>
              <w:bottom w:w="95" w:type="dxa"/>
              <w:right w:w="95" w:type="dxa"/>
            </w:tcMar>
            <w:vAlign w:val="center"/>
          </w:tcPr>
          <w:p w14:paraId="70B77A8B" w14:textId="77777777" w:rsidR="005E4B60" w:rsidRDefault="00000000">
            <w:pPr>
              <w:spacing w:before="40" w:after="40"/>
            </w:pPr>
            <w:r>
              <w:rPr>
                <w:sz w:val="21"/>
              </w:rPr>
              <w:t>Prepare paperwork for PCR meetings.</w:t>
            </w:r>
          </w:p>
        </w:tc>
      </w:tr>
      <w:tr w:rsidR="005E4B60" w14:paraId="255556F7" w14:textId="77777777">
        <w:trPr>
          <w:jc w:val="center"/>
        </w:trPr>
        <w:tc>
          <w:tcPr>
            <w:tcW w:w="1440" w:type="dxa"/>
            <w:tcBorders>
              <w:top w:val="single" w:sz="4" w:space="0" w:color="D9D9D9"/>
              <w:left w:val="single" w:sz="4" w:space="0" w:color="D9D9D9"/>
              <w:bottom w:val="single" w:sz="4" w:space="0" w:color="D9D9D9"/>
              <w:right w:val="single" w:sz="4" w:space="0" w:color="D9D9D9"/>
            </w:tcBorders>
            <w:tcMar>
              <w:top w:w="95" w:type="dxa"/>
              <w:left w:w="95" w:type="dxa"/>
              <w:bottom w:w="95" w:type="dxa"/>
              <w:right w:w="95" w:type="dxa"/>
            </w:tcMar>
            <w:vAlign w:val="center"/>
          </w:tcPr>
          <w:p w14:paraId="73923ACF" w14:textId="77777777" w:rsidR="005E4B60" w:rsidRDefault="00000000">
            <w:pPr>
              <w:spacing w:before="40" w:after="40"/>
            </w:pPr>
            <w:r>
              <w:rPr>
                <w:sz w:val="21"/>
              </w:rPr>
              <w:t>Spring</w:t>
            </w:r>
          </w:p>
        </w:tc>
        <w:tc>
          <w:tcPr>
            <w:tcW w:w="2232" w:type="dxa"/>
            <w:tcBorders>
              <w:top w:val="single" w:sz="4" w:space="0" w:color="D9D9D9"/>
              <w:left w:val="single" w:sz="4" w:space="0" w:color="D9D9D9"/>
              <w:bottom w:val="single" w:sz="4" w:space="0" w:color="D9D9D9"/>
              <w:right w:val="single" w:sz="4" w:space="0" w:color="D9D9D9"/>
            </w:tcBorders>
            <w:tcMar>
              <w:top w:w="95" w:type="dxa"/>
              <w:left w:w="95" w:type="dxa"/>
              <w:bottom w:w="95" w:type="dxa"/>
              <w:right w:w="95" w:type="dxa"/>
            </w:tcMar>
            <w:vAlign w:val="center"/>
          </w:tcPr>
          <w:p w14:paraId="4BE705F1" w14:textId="77777777" w:rsidR="005E4B60" w:rsidRDefault="00000000">
            <w:pPr>
              <w:spacing w:before="40" w:after="40"/>
            </w:pPr>
            <w:r>
              <w:rPr>
                <w:sz w:val="21"/>
              </w:rPr>
              <w:t>Week 3 to week 12 or 13</w:t>
            </w:r>
          </w:p>
        </w:tc>
        <w:tc>
          <w:tcPr>
            <w:tcW w:w="6264" w:type="dxa"/>
            <w:tcBorders>
              <w:top w:val="single" w:sz="4" w:space="0" w:color="D9D9D9"/>
              <w:left w:val="single" w:sz="4" w:space="0" w:color="D9D9D9"/>
              <w:bottom w:val="single" w:sz="4" w:space="0" w:color="D9D9D9"/>
              <w:right w:val="single" w:sz="4" w:space="0" w:color="D9D9D9"/>
            </w:tcBorders>
            <w:tcMar>
              <w:top w:w="95" w:type="dxa"/>
              <w:left w:w="95" w:type="dxa"/>
              <w:bottom w:w="95" w:type="dxa"/>
              <w:right w:w="95" w:type="dxa"/>
            </w:tcMar>
            <w:vAlign w:val="center"/>
          </w:tcPr>
          <w:p w14:paraId="78DBDA5F" w14:textId="77777777" w:rsidR="005E4B60" w:rsidRDefault="00000000">
            <w:pPr>
              <w:spacing w:before="40" w:after="40"/>
            </w:pPr>
            <w:r>
              <w:rPr>
                <w:sz w:val="21"/>
              </w:rPr>
              <w:t>Complete six reviews per week and continue preparing for upcoming meetings.</w:t>
            </w:r>
          </w:p>
        </w:tc>
      </w:tr>
      <w:tr w:rsidR="005E4B60" w14:paraId="266D4389" w14:textId="77777777">
        <w:trPr>
          <w:jc w:val="center"/>
        </w:trPr>
        <w:tc>
          <w:tcPr>
            <w:tcW w:w="1440" w:type="dxa"/>
            <w:tcBorders>
              <w:top w:val="single" w:sz="4" w:space="0" w:color="D9D9D9"/>
              <w:left w:val="single" w:sz="4" w:space="0" w:color="D9D9D9"/>
              <w:bottom w:val="single" w:sz="4" w:space="0" w:color="D9D9D9"/>
              <w:right w:val="single" w:sz="4" w:space="0" w:color="D9D9D9"/>
            </w:tcBorders>
            <w:tcMar>
              <w:top w:w="95" w:type="dxa"/>
              <w:left w:w="95" w:type="dxa"/>
              <w:bottom w:w="95" w:type="dxa"/>
              <w:right w:w="95" w:type="dxa"/>
            </w:tcMar>
            <w:vAlign w:val="center"/>
          </w:tcPr>
          <w:p w14:paraId="55F5FD4C" w14:textId="77777777" w:rsidR="005E4B60" w:rsidRDefault="00000000">
            <w:pPr>
              <w:spacing w:before="40" w:after="40"/>
            </w:pPr>
            <w:r>
              <w:rPr>
                <w:sz w:val="21"/>
              </w:rPr>
              <w:t>Summer</w:t>
            </w:r>
          </w:p>
        </w:tc>
        <w:tc>
          <w:tcPr>
            <w:tcW w:w="2232" w:type="dxa"/>
            <w:tcBorders>
              <w:top w:val="single" w:sz="4" w:space="0" w:color="D9D9D9"/>
              <w:left w:val="single" w:sz="4" w:space="0" w:color="D9D9D9"/>
              <w:bottom w:val="single" w:sz="4" w:space="0" w:color="D9D9D9"/>
              <w:right w:val="single" w:sz="4" w:space="0" w:color="D9D9D9"/>
            </w:tcBorders>
            <w:tcMar>
              <w:top w:w="95" w:type="dxa"/>
              <w:left w:w="95" w:type="dxa"/>
              <w:bottom w:w="95" w:type="dxa"/>
              <w:right w:w="95" w:type="dxa"/>
            </w:tcMar>
            <w:vAlign w:val="center"/>
          </w:tcPr>
          <w:p w14:paraId="590335F5" w14:textId="77777777" w:rsidR="005E4B60" w:rsidRDefault="00000000">
            <w:pPr>
              <w:spacing w:before="40" w:after="40"/>
            </w:pPr>
            <w:r>
              <w:rPr>
                <w:sz w:val="21"/>
              </w:rPr>
              <w:t>Weeks 1 and 2</w:t>
            </w:r>
          </w:p>
        </w:tc>
        <w:tc>
          <w:tcPr>
            <w:tcW w:w="6264" w:type="dxa"/>
            <w:tcBorders>
              <w:top w:val="single" w:sz="4" w:space="0" w:color="D9D9D9"/>
              <w:left w:val="single" w:sz="4" w:space="0" w:color="D9D9D9"/>
              <w:bottom w:val="single" w:sz="4" w:space="0" w:color="D9D9D9"/>
              <w:right w:val="single" w:sz="4" w:space="0" w:color="D9D9D9"/>
            </w:tcBorders>
            <w:tcMar>
              <w:top w:w="95" w:type="dxa"/>
              <w:left w:w="95" w:type="dxa"/>
              <w:bottom w:w="95" w:type="dxa"/>
              <w:right w:w="95" w:type="dxa"/>
            </w:tcMar>
            <w:vAlign w:val="center"/>
          </w:tcPr>
          <w:p w14:paraId="6B39E0AD" w14:textId="77777777" w:rsidR="005E4B60" w:rsidRDefault="00000000">
            <w:pPr>
              <w:spacing w:before="40" w:after="40"/>
            </w:pPr>
            <w:r>
              <w:rPr>
                <w:sz w:val="21"/>
              </w:rPr>
              <w:t>Prepare paperwork for PCR meetings.</w:t>
            </w:r>
          </w:p>
        </w:tc>
      </w:tr>
      <w:tr w:rsidR="005E4B60" w14:paraId="0FE59974" w14:textId="77777777">
        <w:trPr>
          <w:jc w:val="center"/>
        </w:trPr>
        <w:tc>
          <w:tcPr>
            <w:tcW w:w="1440" w:type="dxa"/>
            <w:tcBorders>
              <w:top w:val="single" w:sz="4" w:space="0" w:color="D9D9D9"/>
              <w:left w:val="single" w:sz="4" w:space="0" w:color="D9D9D9"/>
              <w:bottom w:val="single" w:sz="4" w:space="0" w:color="D9D9D9"/>
              <w:right w:val="single" w:sz="4" w:space="0" w:color="D9D9D9"/>
            </w:tcBorders>
            <w:tcMar>
              <w:top w:w="95" w:type="dxa"/>
              <w:left w:w="95" w:type="dxa"/>
              <w:bottom w:w="95" w:type="dxa"/>
              <w:right w:w="95" w:type="dxa"/>
            </w:tcMar>
            <w:vAlign w:val="center"/>
          </w:tcPr>
          <w:p w14:paraId="48C4ADD2" w14:textId="77777777" w:rsidR="005E4B60" w:rsidRDefault="00000000">
            <w:pPr>
              <w:spacing w:before="40" w:after="40"/>
            </w:pPr>
            <w:r>
              <w:rPr>
                <w:sz w:val="21"/>
              </w:rPr>
              <w:t>Summer</w:t>
            </w:r>
          </w:p>
        </w:tc>
        <w:tc>
          <w:tcPr>
            <w:tcW w:w="2232" w:type="dxa"/>
            <w:tcBorders>
              <w:top w:val="single" w:sz="4" w:space="0" w:color="D9D9D9"/>
              <w:left w:val="single" w:sz="4" w:space="0" w:color="D9D9D9"/>
              <w:bottom w:val="single" w:sz="4" w:space="0" w:color="D9D9D9"/>
              <w:right w:val="single" w:sz="4" w:space="0" w:color="D9D9D9"/>
            </w:tcBorders>
            <w:tcMar>
              <w:top w:w="95" w:type="dxa"/>
              <w:left w:w="95" w:type="dxa"/>
              <w:bottom w:w="95" w:type="dxa"/>
              <w:right w:w="95" w:type="dxa"/>
            </w:tcMar>
            <w:vAlign w:val="center"/>
          </w:tcPr>
          <w:p w14:paraId="3C4D1CF8" w14:textId="77777777" w:rsidR="005E4B60" w:rsidRDefault="00000000">
            <w:pPr>
              <w:spacing w:before="40" w:after="40"/>
            </w:pPr>
            <w:r>
              <w:rPr>
                <w:sz w:val="21"/>
              </w:rPr>
              <w:t>Week 3 to week 9 or 10</w:t>
            </w:r>
          </w:p>
        </w:tc>
        <w:tc>
          <w:tcPr>
            <w:tcW w:w="6264" w:type="dxa"/>
            <w:tcBorders>
              <w:top w:val="single" w:sz="4" w:space="0" w:color="D9D9D9"/>
              <w:left w:val="single" w:sz="4" w:space="0" w:color="D9D9D9"/>
              <w:bottom w:val="single" w:sz="4" w:space="0" w:color="D9D9D9"/>
              <w:right w:val="single" w:sz="4" w:space="0" w:color="D9D9D9"/>
            </w:tcBorders>
            <w:tcMar>
              <w:top w:w="95" w:type="dxa"/>
              <w:left w:w="95" w:type="dxa"/>
              <w:bottom w:w="95" w:type="dxa"/>
              <w:right w:w="95" w:type="dxa"/>
            </w:tcMar>
            <w:vAlign w:val="center"/>
          </w:tcPr>
          <w:p w14:paraId="755D1B1A" w14:textId="77777777" w:rsidR="005E4B60" w:rsidRDefault="00000000">
            <w:pPr>
              <w:spacing w:before="40" w:after="40"/>
            </w:pPr>
            <w:r>
              <w:rPr>
                <w:sz w:val="21"/>
              </w:rPr>
              <w:t>Complete six reviews per week and continue preparing for upcoming meetings.</w:t>
            </w:r>
          </w:p>
        </w:tc>
      </w:tr>
      <w:tr w:rsidR="005E4B60" w14:paraId="183FF105" w14:textId="77777777">
        <w:trPr>
          <w:jc w:val="center"/>
        </w:trPr>
        <w:tc>
          <w:tcPr>
            <w:tcW w:w="1440" w:type="dxa"/>
            <w:tcBorders>
              <w:top w:val="single" w:sz="4" w:space="0" w:color="D9D9D9"/>
              <w:left w:val="single" w:sz="4" w:space="0" w:color="D9D9D9"/>
              <w:bottom w:val="single" w:sz="4" w:space="0" w:color="D9D9D9"/>
              <w:right w:val="single" w:sz="4" w:space="0" w:color="D9D9D9"/>
            </w:tcBorders>
            <w:tcMar>
              <w:top w:w="95" w:type="dxa"/>
              <w:left w:w="95" w:type="dxa"/>
              <w:bottom w:w="95" w:type="dxa"/>
              <w:right w:w="95" w:type="dxa"/>
            </w:tcMar>
            <w:vAlign w:val="center"/>
          </w:tcPr>
          <w:p w14:paraId="763CA4EB" w14:textId="77777777" w:rsidR="005E4B60" w:rsidRDefault="00000000">
            <w:pPr>
              <w:spacing w:before="40" w:after="40"/>
            </w:pPr>
            <w:r>
              <w:rPr>
                <w:sz w:val="21"/>
              </w:rPr>
              <w:t>Summer</w:t>
            </w:r>
          </w:p>
        </w:tc>
        <w:tc>
          <w:tcPr>
            <w:tcW w:w="2232" w:type="dxa"/>
            <w:tcBorders>
              <w:top w:val="single" w:sz="4" w:space="0" w:color="D9D9D9"/>
              <w:left w:val="single" w:sz="4" w:space="0" w:color="D9D9D9"/>
              <w:bottom w:val="single" w:sz="4" w:space="0" w:color="D9D9D9"/>
              <w:right w:val="single" w:sz="4" w:space="0" w:color="D9D9D9"/>
            </w:tcBorders>
            <w:tcMar>
              <w:top w:w="95" w:type="dxa"/>
              <w:left w:w="95" w:type="dxa"/>
              <w:bottom w:w="95" w:type="dxa"/>
              <w:right w:w="95" w:type="dxa"/>
            </w:tcMar>
            <w:vAlign w:val="center"/>
          </w:tcPr>
          <w:p w14:paraId="0F8FCAE7" w14:textId="77777777" w:rsidR="005E4B60" w:rsidRDefault="00000000">
            <w:pPr>
              <w:spacing w:before="40" w:after="40"/>
            </w:pPr>
            <w:r>
              <w:rPr>
                <w:sz w:val="21"/>
              </w:rPr>
              <w:t>Week 11 to week 12 or 13</w:t>
            </w:r>
          </w:p>
        </w:tc>
        <w:tc>
          <w:tcPr>
            <w:tcW w:w="6264" w:type="dxa"/>
            <w:tcBorders>
              <w:top w:val="single" w:sz="4" w:space="0" w:color="D9D9D9"/>
              <w:left w:val="single" w:sz="4" w:space="0" w:color="D9D9D9"/>
              <w:bottom w:val="single" w:sz="4" w:space="0" w:color="D9D9D9"/>
              <w:right w:val="single" w:sz="4" w:space="0" w:color="D9D9D9"/>
            </w:tcBorders>
            <w:tcMar>
              <w:top w:w="95" w:type="dxa"/>
              <w:left w:w="95" w:type="dxa"/>
              <w:bottom w:w="95" w:type="dxa"/>
              <w:right w:w="95" w:type="dxa"/>
            </w:tcMar>
            <w:vAlign w:val="center"/>
          </w:tcPr>
          <w:p w14:paraId="1A67B964" w14:textId="77777777" w:rsidR="005E4B60" w:rsidRDefault="00000000">
            <w:pPr>
              <w:spacing w:before="40" w:after="40"/>
            </w:pPr>
            <w:r>
              <w:rPr>
                <w:sz w:val="21"/>
              </w:rPr>
              <w:t>Prepare for autumn term meetings.</w:t>
            </w:r>
          </w:p>
        </w:tc>
      </w:tr>
    </w:tbl>
    <w:p w14:paraId="118EB4AD" w14:textId="2F9450AB" w:rsidR="005E4B60" w:rsidRDefault="005E4B60" w:rsidP="00A806B9">
      <w:pPr>
        <w:pStyle w:val="Heading1"/>
      </w:pPr>
    </w:p>
    <w:sectPr w:rsidR="005E4B60" w:rsidSect="00034616">
      <w:headerReference w:type="default" r:id="rId11"/>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B92FF6" w14:textId="77777777" w:rsidR="002F1170" w:rsidRDefault="002F1170" w:rsidP="00995506">
      <w:pPr>
        <w:spacing w:after="0" w:line="240" w:lineRule="auto"/>
      </w:pPr>
      <w:r>
        <w:separator/>
      </w:r>
    </w:p>
  </w:endnote>
  <w:endnote w:type="continuationSeparator" w:id="0">
    <w:p w14:paraId="2DB2BB1D" w14:textId="77777777" w:rsidR="002F1170" w:rsidRDefault="002F1170" w:rsidP="009955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61E5F" w14:textId="77777777" w:rsidR="002F1170" w:rsidRDefault="002F1170" w:rsidP="00995506">
      <w:pPr>
        <w:spacing w:after="0" w:line="240" w:lineRule="auto"/>
      </w:pPr>
      <w:r>
        <w:separator/>
      </w:r>
    </w:p>
  </w:footnote>
  <w:footnote w:type="continuationSeparator" w:id="0">
    <w:p w14:paraId="77D18A88" w14:textId="77777777" w:rsidR="002F1170" w:rsidRDefault="002F1170" w:rsidP="009955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B8CE2" w14:textId="102786AC" w:rsidR="00995506" w:rsidRDefault="00995506">
    <w:pPr>
      <w:pStyle w:val="Header"/>
    </w:pPr>
    <w:r>
      <w:rPr>
        <w:noProof/>
      </w:rPr>
      <w:drawing>
        <wp:anchor distT="0" distB="0" distL="114300" distR="114300" simplePos="0" relativeHeight="251659264" behindDoc="0" locked="0" layoutInCell="1" allowOverlap="0" wp14:anchorId="509E05FD" wp14:editId="0C110A2A">
          <wp:simplePos x="0" y="0"/>
          <wp:positionH relativeFrom="page">
            <wp:align>left</wp:align>
          </wp:positionH>
          <wp:positionV relativeFrom="page">
            <wp:posOffset>200025</wp:posOffset>
          </wp:positionV>
          <wp:extent cx="7753350" cy="853440"/>
          <wp:effectExtent l="0" t="0" r="0" b="3810"/>
          <wp:wrapTopAndBottom/>
          <wp:docPr id="1876" name="Picture 1876"/>
          <wp:cNvGraphicFramePr/>
          <a:graphic xmlns:a="http://schemas.openxmlformats.org/drawingml/2006/main">
            <a:graphicData uri="http://schemas.openxmlformats.org/drawingml/2006/picture">
              <pic:pic xmlns:pic="http://schemas.openxmlformats.org/drawingml/2006/picture">
                <pic:nvPicPr>
                  <pic:cNvPr id="1876" name="Picture 1876"/>
                  <pic:cNvPicPr/>
                </pic:nvPicPr>
                <pic:blipFill>
                  <a:blip r:embed="rId1"/>
                  <a:stretch>
                    <a:fillRect/>
                  </a:stretch>
                </pic:blipFill>
                <pic:spPr>
                  <a:xfrm>
                    <a:off x="0" y="0"/>
                    <a:ext cx="7753350" cy="853440"/>
                  </a:xfrm>
                  <a:prstGeom prst="rect">
                    <a:avLst/>
                  </a:prstGeom>
                </pic:spPr>
              </pic:pic>
            </a:graphicData>
          </a:graphic>
          <wp14:sizeRelH relativeFrom="margin">
            <wp14:pctWidth>0</wp14:pctWidth>
          </wp14:sizeRelH>
        </wp:anchor>
      </w:drawing>
    </w:r>
  </w:p>
  <w:p w14:paraId="6DA7374F" w14:textId="77777777" w:rsidR="00995506" w:rsidRDefault="009955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11444679">
    <w:abstractNumId w:val="8"/>
  </w:num>
  <w:num w:numId="2" w16cid:durableId="1847402624">
    <w:abstractNumId w:val="6"/>
  </w:num>
  <w:num w:numId="3" w16cid:durableId="1023942571">
    <w:abstractNumId w:val="5"/>
  </w:num>
  <w:num w:numId="4" w16cid:durableId="768811442">
    <w:abstractNumId w:val="4"/>
  </w:num>
  <w:num w:numId="5" w16cid:durableId="1067799215">
    <w:abstractNumId w:val="7"/>
  </w:num>
  <w:num w:numId="6" w16cid:durableId="118035828">
    <w:abstractNumId w:val="3"/>
  </w:num>
  <w:num w:numId="7" w16cid:durableId="695152818">
    <w:abstractNumId w:val="2"/>
  </w:num>
  <w:num w:numId="8" w16cid:durableId="582954847">
    <w:abstractNumId w:val="1"/>
  </w:num>
  <w:num w:numId="9" w16cid:durableId="16055310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F1170"/>
    <w:rsid w:val="00326F90"/>
    <w:rsid w:val="00484F14"/>
    <w:rsid w:val="005E4B60"/>
    <w:rsid w:val="006903CA"/>
    <w:rsid w:val="007F7A1A"/>
    <w:rsid w:val="009062AD"/>
    <w:rsid w:val="00995506"/>
    <w:rsid w:val="00A806B9"/>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DED1A9"/>
  <w14:defaultImageDpi w14:val="300"/>
  <w15:docId w15:val="{845A37E5-1F76-4D26-93E9-D1EAD6627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4" w:lineRule="auto"/>
    </w:pPr>
    <w:rPr>
      <w:rFonts w:ascii="Calibri" w:hAnsi="Calibri"/>
      <w:color w:val="000000"/>
    </w:rPr>
  </w:style>
  <w:style w:type="paragraph" w:styleId="Heading1">
    <w:name w:val="heading 1"/>
    <w:basedOn w:val="Normal"/>
    <w:next w:val="Normal"/>
    <w:link w:val="Heading1Char"/>
    <w:uiPriority w:val="9"/>
    <w:qFormat/>
    <w:rsid w:val="00FC693F"/>
    <w:pPr>
      <w:keepNext/>
      <w:keepLines/>
      <w:spacing w:before="24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0000"/>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0000"/>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00000"/>
      <w:spacing w:val="5"/>
      <w:kern w:val="28"/>
      <w:sz w:val="44"/>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rPr>
      <w:rFonts w:ascii="Calibri" w:hAnsi="Calibri"/>
      <w:color w:val="000000"/>
    </w:rPr>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rPr>
      <w:rFonts w:ascii="Calibri" w:hAnsi="Calibri"/>
      <w:color w:val="000000"/>
    </w:rPr>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rFonts w:ascii="Calibri" w:hAnsi="Calibri"/>
      <w:color w:val="000000"/>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494c48a-f582-464b-b273-c5c901a2a2e9">
      <Terms xmlns="http://schemas.microsoft.com/office/infopath/2007/PartnerControls"/>
    </lcf76f155ced4ddcb4097134ff3c332f>
    <TaxCatchAll xmlns="9dc16e4e-b1fc-40d9-a2bc-f832f79b763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E188452C90D784A9E313224F1676856" ma:contentTypeVersion="13" ma:contentTypeDescription="Create a new document." ma:contentTypeScope="" ma:versionID="daadb60373680ec577ef075c9bcf0c56">
  <xsd:schema xmlns:xsd="http://www.w3.org/2001/XMLSchema" xmlns:xs="http://www.w3.org/2001/XMLSchema" xmlns:p="http://schemas.microsoft.com/office/2006/metadata/properties" xmlns:ns2="0494c48a-f582-464b-b273-c5c901a2a2e9" xmlns:ns3="9dc16e4e-b1fc-40d9-a2bc-f832f79b7630" targetNamespace="http://schemas.microsoft.com/office/2006/metadata/properties" ma:root="true" ma:fieldsID="6c2f911021c972a3e9deae10bc0ca1bb" ns2:_="" ns3:_="">
    <xsd:import namespace="0494c48a-f582-464b-b273-c5c901a2a2e9"/>
    <xsd:import namespace="9dc16e4e-b1fc-40d9-a2bc-f832f79b763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94c48a-f582-464b-b273-c5c901a2a2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44225cf-6211-410b-b6af-f99d88ad3c06"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dc16e4e-b1fc-40d9-a2bc-f832f79b763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278677a-93ad-4038-bcbb-bd83c04b6435}" ma:internalName="TaxCatchAll" ma:showField="CatchAllData" ma:web="9dc16e4e-b1fc-40d9-a2bc-f832f79b76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7C9A3909-3917-4C8C-B012-B83AAC268BAA}">
  <ds:schemaRefs>
    <ds:schemaRef ds:uri="http://schemas.microsoft.com/office/2006/metadata/properties"/>
    <ds:schemaRef ds:uri="http://schemas.microsoft.com/office/infopath/2007/PartnerControls"/>
    <ds:schemaRef ds:uri="0494c48a-f582-464b-b273-c5c901a2a2e9"/>
    <ds:schemaRef ds:uri="9dc16e4e-b1fc-40d9-a2bc-f832f79b7630"/>
  </ds:schemaRefs>
</ds:datastoreItem>
</file>

<file path=customXml/itemProps3.xml><?xml version="1.0" encoding="utf-8"?>
<ds:datastoreItem xmlns:ds="http://schemas.openxmlformats.org/officeDocument/2006/customXml" ds:itemID="{0E5E47B0-9AAE-46A3-97DD-D1FB9849474A}">
  <ds:schemaRefs>
    <ds:schemaRef ds:uri="http://schemas.microsoft.com/sharepoint/v3/contenttype/forms"/>
  </ds:schemaRefs>
</ds:datastoreItem>
</file>

<file path=customXml/itemProps4.xml><?xml version="1.0" encoding="utf-8"?>
<ds:datastoreItem xmlns:ds="http://schemas.openxmlformats.org/officeDocument/2006/customXml" ds:itemID="{E61AE932-0622-414C-8A11-7FD6D622C1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94c48a-f582-464b-b273-c5c901a2a2e9"/>
    <ds:schemaRef ds:uri="9dc16e4e-b1fc-40d9-a2bc-f832f79b76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Pages>
  <Words>367</Words>
  <Characters>2094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PCR Facilitator Job Description</dc:title>
  <dc:subject/>
  <dc:creator>Beaucroft Foundation School</dc:creator>
  <cp:keywords/>
  <dc:description>generated by python-docx</dc:description>
  <cp:lastModifiedBy>Rachel Shaw</cp:lastModifiedBy>
  <cp:revision>6</cp:revision>
  <dcterms:created xsi:type="dcterms:W3CDTF">2026-10-01T13:47:00Z</dcterms:created>
  <dcterms:modified xsi:type="dcterms:W3CDTF">2026-10-01T15:21:00Z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0x0101004E188452C90D784A9E313224F1676856</vt:lpwstr>
  </property>
  <property fmtid="{D5CDD505-2E9C-101B-9397-08002B2CF9AE}" pid="3" name="MediaServiceImageTags">
    <vt:lpwstr/>
  </property>
</Properties>
</file>