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31EF95CE" w:rsidR="00132E6A" w:rsidRPr="00132E6A" w:rsidRDefault="00132E6A" w:rsidP="00132E6A">
      <w:pPr>
        <w:spacing w:after="0" w:line="240" w:lineRule="auto"/>
        <w:rPr>
          <w:rFonts w:ascii="Arial" w:hAnsi="Arial" w:cs="Arial"/>
        </w:rPr>
      </w:pPr>
      <w:r w:rsidRPr="00132E6A">
        <w:rPr>
          <w:rFonts w:ascii="Arial" w:hAnsi="Arial" w:cs="Arial"/>
        </w:rPr>
        <w:t xml:space="preserve">Job </w:t>
      </w:r>
      <w:r w:rsidRPr="00132E6A">
        <w:rPr>
          <w:rFonts w:ascii="Arial" w:hAnsi="Arial" w:cs="Arial"/>
        </w:rPr>
        <w:t>title:</w:t>
      </w:r>
      <w:r w:rsidR="00804397">
        <w:rPr>
          <w:rFonts w:ascii="Arial" w:hAnsi="Arial" w:cs="Arial"/>
        </w:rPr>
        <w:t xml:space="preserve"> </w:t>
      </w:r>
      <w:r w:rsidR="00673075" w:rsidRPr="00923809">
        <w:rPr>
          <w:rFonts w:ascii="Arial" w:eastAsiaTheme="majorEastAsia" w:hAnsi="Arial" w:cstheme="majorBidi"/>
          <w:b/>
          <w:kern w:val="0"/>
          <w:sz w:val="24"/>
          <w:szCs w:val="26"/>
          <w14:ligatures w14:val="none"/>
        </w:rPr>
        <w:t>Nature Recovery Project Officer</w:t>
      </w:r>
    </w:p>
    <w:p w14:paraId="0A41C911" w14:textId="155607DD" w:rsidR="00132E6A" w:rsidRPr="00132E6A" w:rsidRDefault="00132E6A" w:rsidP="00132E6A">
      <w:pPr>
        <w:spacing w:after="0" w:line="240" w:lineRule="auto"/>
        <w:rPr>
          <w:rFonts w:ascii="Arial" w:hAnsi="Arial" w:cs="Arial"/>
        </w:rPr>
      </w:pPr>
      <w:r w:rsidRPr="00132E6A">
        <w:rPr>
          <w:rFonts w:ascii="Arial" w:hAnsi="Arial" w:cs="Arial"/>
        </w:rPr>
        <w:t>Directorate/Service/</w:t>
      </w:r>
      <w:r w:rsidRPr="00132E6A">
        <w:rPr>
          <w:rFonts w:ascii="Arial" w:hAnsi="Arial" w:cs="Arial"/>
        </w:rPr>
        <w:t>Team:</w:t>
      </w:r>
      <w:r w:rsidR="00804397">
        <w:rPr>
          <w:rFonts w:ascii="Arial" w:hAnsi="Arial" w:cs="Arial"/>
        </w:rPr>
        <w:t xml:space="preserve"> </w:t>
      </w:r>
      <w:r w:rsidR="00F81642">
        <w:rPr>
          <w:rFonts w:ascii="Arial" w:hAnsi="Arial" w:cs="Arial"/>
        </w:rPr>
        <w:t xml:space="preserve">Place / Planning / Environment </w:t>
      </w:r>
      <w:r w:rsidR="00991B59">
        <w:rPr>
          <w:rFonts w:ascii="Arial" w:hAnsi="Arial" w:cs="Arial"/>
        </w:rPr>
        <w:t xml:space="preserve">Policy &amp; </w:t>
      </w:r>
      <w:r w:rsidR="00F81642">
        <w:rPr>
          <w:rFonts w:ascii="Arial" w:hAnsi="Arial" w:cs="Arial"/>
        </w:rPr>
        <w:t>Partnership</w:t>
      </w:r>
      <w:r w:rsidR="00991B59">
        <w:rPr>
          <w:rFonts w:ascii="Arial" w:hAnsi="Arial" w:cs="Arial"/>
        </w:rPr>
        <w:t xml:space="preserve"> Team</w:t>
      </w:r>
      <w:r w:rsidR="00F81642">
        <w:rPr>
          <w:rFonts w:ascii="Arial" w:hAnsi="Arial" w:cs="Arial"/>
        </w:rPr>
        <w:t xml:space="preserve"> </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37A33434"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p>
    <w:p w14:paraId="7F45B41D" w14:textId="3EB36D35" w:rsidR="00FC727F" w:rsidRPr="00057D9A" w:rsidRDefault="00132E6A" w:rsidP="00FC727F">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p>
    <w:p w14:paraId="32F6F055" w14:textId="301BCA13" w:rsidR="00805318" w:rsidRPr="00805318" w:rsidRDefault="00805318" w:rsidP="00132E6A">
      <w:pPr>
        <w:spacing w:after="0" w:line="240" w:lineRule="auto"/>
        <w:rPr>
          <w:rFonts w:ascii="Arial" w:eastAsia="Times New Roman" w:hAnsi="Arial" w:cs="Arial"/>
          <w:lang w:eastAsia="en-GB"/>
        </w:rPr>
      </w:pPr>
    </w:p>
    <w:p w14:paraId="018D9E17" w14:textId="41D14F68" w:rsidR="00132E6A" w:rsidRDefault="00132E6A" w:rsidP="00132E6A">
      <w:pPr>
        <w:pStyle w:val="Heading2"/>
      </w:pPr>
      <w:r>
        <w:t>Context of work</w:t>
      </w:r>
      <w:r w:rsidR="002A3A9D">
        <w:t xml:space="preserve"> </w:t>
      </w:r>
    </w:p>
    <w:p w14:paraId="4237E190" w14:textId="77777777" w:rsidR="00F92ACE" w:rsidRDefault="00F92ACE" w:rsidP="00E71C5D">
      <w:pPr>
        <w:spacing w:after="0" w:line="240" w:lineRule="auto"/>
        <w:rPr>
          <w:rFonts w:ascii="Arial" w:eastAsia="Times New Roman" w:hAnsi="Arial" w:cs="Arial"/>
          <w:kern w:val="0"/>
          <w:lang w:eastAsia="en-GB"/>
          <w14:ligatures w14:val="none"/>
        </w:rPr>
      </w:pPr>
    </w:p>
    <w:p w14:paraId="49D101BC" w14:textId="4F52D268" w:rsidR="00C2053A" w:rsidRPr="00057D9A" w:rsidRDefault="00884A7B" w:rsidP="00E71C5D">
      <w:pPr>
        <w:spacing w:after="0" w:line="240" w:lineRule="auto"/>
        <w:rPr>
          <w:rFonts w:ascii="Arial" w:eastAsia="Times New Roman" w:hAnsi="Arial" w:cs="Arial"/>
          <w:color w:val="000000"/>
          <w:kern w:val="0"/>
          <w:lang w:eastAsia="en-GB"/>
          <w14:ligatures w14:val="none"/>
        </w:rPr>
      </w:pPr>
      <w:r w:rsidRPr="00057D9A">
        <w:rPr>
          <w:rFonts w:ascii="Arial" w:eastAsia="Times New Roman" w:hAnsi="Arial" w:cs="Arial"/>
          <w:kern w:val="0"/>
          <w:lang w:eastAsia="en-GB"/>
          <w14:ligatures w14:val="none"/>
        </w:rPr>
        <w:t>Dorset</w:t>
      </w:r>
      <w:r w:rsidR="0061271A" w:rsidRPr="0061271A">
        <w:rPr>
          <w:rFonts w:ascii="Arial" w:eastAsia="Times New Roman" w:hAnsi="Arial" w:cs="Arial"/>
          <w:kern w:val="0"/>
          <w:lang w:eastAsia="en-GB"/>
          <w14:ligatures w14:val="none"/>
        </w:rPr>
        <w:t xml:space="preserve"> is an ecological</w:t>
      </w:r>
      <w:r w:rsidRPr="00057D9A">
        <w:rPr>
          <w:rFonts w:ascii="Arial" w:eastAsia="Times New Roman" w:hAnsi="Arial" w:cs="Arial"/>
          <w:kern w:val="0"/>
          <w:lang w:eastAsia="en-GB"/>
          <w14:ligatures w14:val="none"/>
        </w:rPr>
        <w:t>ly</w:t>
      </w:r>
      <w:r w:rsidR="0061271A" w:rsidRPr="0061271A">
        <w:rPr>
          <w:rFonts w:ascii="Arial" w:eastAsia="Times New Roman" w:hAnsi="Arial" w:cs="Arial"/>
          <w:kern w:val="0"/>
          <w:lang w:eastAsia="en-GB"/>
          <w14:ligatures w14:val="none"/>
        </w:rPr>
        <w:t xml:space="preserve"> diverse county with national and internationally important habitats such as heathland, chalk </w:t>
      </w:r>
      <w:r w:rsidR="00DF5762" w:rsidRPr="00057D9A">
        <w:rPr>
          <w:rFonts w:ascii="Arial" w:eastAsia="Times New Roman" w:hAnsi="Arial" w:cs="Arial"/>
          <w:kern w:val="0"/>
          <w:lang w:eastAsia="en-GB"/>
          <w14:ligatures w14:val="none"/>
        </w:rPr>
        <w:t xml:space="preserve">streams </w:t>
      </w:r>
      <w:r w:rsidR="0061271A" w:rsidRPr="0061271A">
        <w:rPr>
          <w:rFonts w:ascii="Arial" w:eastAsia="Times New Roman" w:hAnsi="Arial" w:cs="Arial"/>
          <w:kern w:val="0"/>
          <w:lang w:eastAsia="en-GB"/>
          <w14:ligatures w14:val="none"/>
        </w:rPr>
        <w:t xml:space="preserve">and ancient woodland. </w:t>
      </w:r>
      <w:r w:rsidR="001A7B8E" w:rsidRPr="00057D9A">
        <w:rPr>
          <w:rFonts w:ascii="Arial" w:eastAsia="Times New Roman" w:hAnsi="Arial" w:cs="Arial"/>
          <w:kern w:val="0"/>
          <w:lang w:eastAsia="en-GB"/>
          <w14:ligatures w14:val="none"/>
        </w:rPr>
        <w:t xml:space="preserve">Dorset Council is </w:t>
      </w:r>
      <w:r w:rsidR="0061271A" w:rsidRPr="0061271A">
        <w:rPr>
          <w:rFonts w:ascii="Arial" w:eastAsia="Times New Roman" w:hAnsi="Arial" w:cs="Arial"/>
          <w:kern w:val="0"/>
          <w:lang w:eastAsia="en-GB"/>
          <w14:ligatures w14:val="none"/>
        </w:rPr>
        <w:t xml:space="preserve">the responsible authority for </w:t>
      </w:r>
      <w:r w:rsidR="00787023">
        <w:rPr>
          <w:rFonts w:ascii="Arial" w:eastAsia="Times New Roman" w:hAnsi="Arial" w:cs="Arial"/>
          <w:kern w:val="0"/>
          <w:lang w:eastAsia="en-GB"/>
          <w14:ligatures w14:val="none"/>
        </w:rPr>
        <w:t xml:space="preserve">preparing and </w:t>
      </w:r>
      <w:r w:rsidR="0061271A" w:rsidRPr="0061271A">
        <w:rPr>
          <w:rFonts w:ascii="Arial" w:eastAsia="Times New Roman" w:hAnsi="Arial" w:cs="Arial"/>
          <w:kern w:val="0"/>
          <w:lang w:eastAsia="en-GB"/>
          <w14:ligatures w14:val="none"/>
        </w:rPr>
        <w:t xml:space="preserve">delivering the </w:t>
      </w:r>
      <w:r w:rsidR="00624F94" w:rsidRPr="00057D9A">
        <w:rPr>
          <w:rFonts w:ascii="Arial" w:eastAsia="Times New Roman" w:hAnsi="Arial" w:cs="Arial"/>
          <w:kern w:val="0"/>
          <w:lang w:eastAsia="en-GB"/>
          <w14:ligatures w14:val="none"/>
        </w:rPr>
        <w:t xml:space="preserve">Dorset </w:t>
      </w:r>
      <w:r w:rsidR="0061271A" w:rsidRPr="0061271A">
        <w:rPr>
          <w:rFonts w:ascii="Arial" w:eastAsia="Times New Roman" w:hAnsi="Arial" w:cs="Arial"/>
          <w:kern w:val="0"/>
          <w:lang w:eastAsia="en-GB"/>
          <w14:ligatures w14:val="none"/>
        </w:rPr>
        <w:t xml:space="preserve">Local Nature Recovery Strategy (LNRS), a requirement introduced by the Environment Act, 2021. The LNRS will play an integral role in reversing </w:t>
      </w:r>
      <w:r w:rsidR="00503359">
        <w:rPr>
          <w:rFonts w:ascii="Arial" w:eastAsia="Times New Roman" w:hAnsi="Arial" w:cs="Arial"/>
          <w:kern w:val="0"/>
          <w:lang w:eastAsia="en-GB"/>
          <w14:ligatures w14:val="none"/>
        </w:rPr>
        <w:t>nature</w:t>
      </w:r>
      <w:r w:rsidR="00B44CE9">
        <w:rPr>
          <w:rFonts w:ascii="Arial" w:eastAsia="Times New Roman" w:hAnsi="Arial" w:cs="Arial"/>
          <w:kern w:val="0"/>
          <w:lang w:eastAsia="en-GB"/>
          <w14:ligatures w14:val="none"/>
        </w:rPr>
        <w:t xml:space="preserve"> </w:t>
      </w:r>
      <w:r w:rsidR="0061271A" w:rsidRPr="0061271A">
        <w:rPr>
          <w:rFonts w:ascii="Arial" w:eastAsia="Times New Roman" w:hAnsi="Arial" w:cs="Arial"/>
          <w:kern w:val="0"/>
          <w:lang w:eastAsia="en-GB"/>
          <w14:ligatures w14:val="none"/>
        </w:rPr>
        <w:t xml:space="preserve">decline by </w:t>
      </w:r>
      <w:r w:rsidR="00155F90" w:rsidRPr="00057D9A">
        <w:rPr>
          <w:rFonts w:ascii="Arial" w:eastAsia="Times New Roman" w:hAnsi="Arial" w:cs="Arial"/>
          <w:kern w:val="0"/>
          <w:lang w:eastAsia="en-GB"/>
          <w14:ligatures w14:val="none"/>
        </w:rPr>
        <w:t xml:space="preserve">guiding </w:t>
      </w:r>
      <w:r w:rsidR="0061271A" w:rsidRPr="0061271A">
        <w:rPr>
          <w:rFonts w:ascii="Arial" w:eastAsia="Times New Roman" w:hAnsi="Arial" w:cs="Arial"/>
          <w:kern w:val="0"/>
          <w:lang w:eastAsia="en-GB"/>
          <w14:ligatures w14:val="none"/>
        </w:rPr>
        <w:t xml:space="preserve">habitat </w:t>
      </w:r>
      <w:r w:rsidR="0061271A" w:rsidRPr="0061271A">
        <w:rPr>
          <w:rFonts w:ascii="Arial" w:eastAsia="Times New Roman" w:hAnsi="Arial" w:cs="Arial"/>
          <w:color w:val="000000"/>
          <w:kern w:val="0"/>
          <w:lang w:eastAsia="en-GB"/>
          <w14:ligatures w14:val="none"/>
        </w:rPr>
        <w:t xml:space="preserve">creation and restoration across </w:t>
      </w:r>
      <w:r w:rsidR="00624F94" w:rsidRPr="00057D9A">
        <w:rPr>
          <w:rFonts w:ascii="Arial" w:eastAsia="Times New Roman" w:hAnsi="Arial" w:cs="Arial"/>
          <w:color w:val="000000"/>
          <w:kern w:val="0"/>
          <w:lang w:eastAsia="en-GB"/>
          <w14:ligatures w14:val="none"/>
        </w:rPr>
        <w:t>Dorset</w:t>
      </w:r>
      <w:r w:rsidR="0086130E">
        <w:rPr>
          <w:rFonts w:ascii="Arial" w:eastAsia="Times New Roman" w:hAnsi="Arial" w:cs="Arial"/>
          <w:color w:val="000000"/>
          <w:kern w:val="0"/>
          <w:lang w:eastAsia="en-GB"/>
          <w14:ligatures w14:val="none"/>
        </w:rPr>
        <w:t>, delivering benefits for people and wildlife</w:t>
      </w:r>
      <w:r w:rsidR="0061271A" w:rsidRPr="0061271A">
        <w:rPr>
          <w:rFonts w:ascii="Arial" w:eastAsia="Times New Roman" w:hAnsi="Arial" w:cs="Arial"/>
          <w:color w:val="000000"/>
          <w:kern w:val="0"/>
          <w:lang w:eastAsia="en-GB"/>
          <w14:ligatures w14:val="none"/>
        </w:rPr>
        <w:t xml:space="preserve">. </w:t>
      </w:r>
    </w:p>
    <w:p w14:paraId="139131EC" w14:textId="77777777" w:rsidR="00C2053A" w:rsidRPr="00057D9A" w:rsidRDefault="00C2053A" w:rsidP="00E71C5D">
      <w:pPr>
        <w:spacing w:after="0" w:line="240" w:lineRule="auto"/>
        <w:rPr>
          <w:rFonts w:ascii="Arial" w:eastAsia="Times New Roman" w:hAnsi="Arial" w:cs="Arial"/>
          <w:color w:val="000000"/>
          <w:kern w:val="0"/>
          <w:lang w:eastAsia="en-GB"/>
          <w14:ligatures w14:val="none"/>
        </w:rPr>
      </w:pPr>
    </w:p>
    <w:p w14:paraId="52492AD1" w14:textId="70D39AF6" w:rsidR="005012A7" w:rsidRDefault="00C8469D" w:rsidP="005012A7">
      <w:pPr>
        <w:rPr>
          <w:rFonts w:ascii="Arial" w:eastAsia="Times New Roman" w:hAnsi="Arial" w:cs="Arial"/>
          <w:kern w:val="0"/>
          <w:lang w:eastAsia="en-GB"/>
          <w14:ligatures w14:val="none"/>
        </w:rPr>
      </w:pPr>
      <w:r w:rsidRPr="00C8469D">
        <w:rPr>
          <w:rFonts w:ascii="Arial" w:eastAsia="Times New Roman" w:hAnsi="Arial" w:cs="Arial"/>
          <w:kern w:val="0"/>
          <w:lang w:eastAsia="en-GB"/>
          <w14:ligatures w14:val="none"/>
        </w:rPr>
        <w:t>Dorset Local Nature Recovery Strategy (LNRS)</w:t>
      </w:r>
      <w:r w:rsidR="004135E2">
        <w:rPr>
          <w:rFonts w:ascii="Arial" w:eastAsia="Times New Roman" w:hAnsi="Arial" w:cs="Arial"/>
          <w:kern w:val="0"/>
          <w:lang w:eastAsia="en-GB"/>
          <w14:ligatures w14:val="none"/>
        </w:rPr>
        <w:t xml:space="preserve"> is</w:t>
      </w:r>
      <w:r w:rsidRPr="00C8469D">
        <w:rPr>
          <w:rFonts w:ascii="Arial" w:eastAsia="Times New Roman" w:hAnsi="Arial" w:cs="Arial"/>
          <w:kern w:val="0"/>
          <w:lang w:eastAsia="en-GB"/>
          <w14:ligatures w14:val="none"/>
        </w:rPr>
        <w:t xml:space="preserve"> a statutory framework that </w:t>
      </w:r>
      <w:r w:rsidR="008C78F9">
        <w:rPr>
          <w:rFonts w:ascii="Arial" w:eastAsia="Times New Roman" w:hAnsi="Arial" w:cs="Arial"/>
          <w:kern w:val="0"/>
          <w:lang w:eastAsia="en-GB"/>
          <w14:ligatures w14:val="none"/>
        </w:rPr>
        <w:t xml:space="preserve">was collectively produced to </w:t>
      </w:r>
      <w:r w:rsidRPr="00C8469D">
        <w:rPr>
          <w:rFonts w:ascii="Arial" w:eastAsia="Times New Roman" w:hAnsi="Arial" w:cs="Arial"/>
          <w:kern w:val="0"/>
          <w:lang w:eastAsia="en-GB"/>
          <w14:ligatures w14:val="none"/>
        </w:rPr>
        <w:t xml:space="preserve">set out the </w:t>
      </w:r>
      <w:r w:rsidR="00511346">
        <w:rPr>
          <w:rFonts w:ascii="Arial" w:eastAsia="Times New Roman" w:hAnsi="Arial" w:cs="Arial"/>
          <w:kern w:val="0"/>
          <w:lang w:eastAsia="en-GB"/>
          <w14:ligatures w14:val="none"/>
        </w:rPr>
        <w:t xml:space="preserve">shared </w:t>
      </w:r>
      <w:r w:rsidRPr="00C8469D">
        <w:rPr>
          <w:rFonts w:ascii="Arial" w:eastAsia="Times New Roman" w:hAnsi="Arial" w:cs="Arial"/>
          <w:kern w:val="0"/>
          <w:lang w:eastAsia="en-GB"/>
          <w14:ligatures w14:val="none"/>
        </w:rPr>
        <w:t xml:space="preserve">priorities and opportunities to restore nature across the county. </w:t>
      </w:r>
      <w:r w:rsidR="008C78F9">
        <w:rPr>
          <w:rFonts w:ascii="Arial" w:eastAsia="Times New Roman" w:hAnsi="Arial" w:cs="Arial"/>
          <w:kern w:val="0"/>
          <w:lang w:eastAsia="en-GB"/>
          <w14:ligatures w14:val="none"/>
        </w:rPr>
        <w:t>It</w:t>
      </w:r>
      <w:r w:rsidRPr="00C8469D">
        <w:rPr>
          <w:rFonts w:ascii="Arial" w:eastAsia="Times New Roman" w:hAnsi="Arial" w:cs="Arial"/>
          <w:kern w:val="0"/>
          <w:lang w:eastAsia="en-GB"/>
          <w14:ligatures w14:val="none"/>
        </w:rPr>
        <w:t xml:space="preserve"> provides the strategic foundation to direct action, investment, and policy to tackle biodiversity loss and support climate resilience, while enabling sustainable economic growth.</w:t>
      </w:r>
      <w:r w:rsidR="005012A7">
        <w:rPr>
          <w:rFonts w:ascii="Arial" w:eastAsia="Times New Roman" w:hAnsi="Arial" w:cs="Arial"/>
          <w:kern w:val="0"/>
          <w:lang w:eastAsia="en-GB"/>
          <w14:ligatures w14:val="none"/>
        </w:rPr>
        <w:t xml:space="preserve"> </w:t>
      </w:r>
      <w:r w:rsidR="005012A7" w:rsidRPr="006A1B00">
        <w:rPr>
          <w:rFonts w:ascii="Arial" w:eastAsia="Times New Roman" w:hAnsi="Arial" w:cs="Arial"/>
          <w:kern w:val="0"/>
          <w:lang w:eastAsia="en-GB"/>
          <w14:ligatures w14:val="none"/>
        </w:rPr>
        <w:t xml:space="preserve">Dorset Local </w:t>
      </w:r>
      <w:r w:rsidR="008C78F9">
        <w:rPr>
          <w:rFonts w:ascii="Arial" w:eastAsia="Times New Roman" w:hAnsi="Arial" w:cs="Arial"/>
          <w:kern w:val="0"/>
          <w:lang w:eastAsia="en-GB"/>
          <w14:ligatures w14:val="none"/>
        </w:rPr>
        <w:t>N</w:t>
      </w:r>
      <w:r w:rsidR="005012A7" w:rsidRPr="006A1B00">
        <w:rPr>
          <w:rFonts w:ascii="Arial" w:eastAsia="Times New Roman" w:hAnsi="Arial" w:cs="Arial"/>
          <w:kern w:val="0"/>
          <w:lang w:eastAsia="en-GB"/>
          <w14:ligatures w14:val="none"/>
        </w:rPr>
        <w:t xml:space="preserve">ature </w:t>
      </w:r>
      <w:r w:rsidR="008C78F9">
        <w:rPr>
          <w:rFonts w:ascii="Arial" w:eastAsia="Times New Roman" w:hAnsi="Arial" w:cs="Arial"/>
          <w:kern w:val="0"/>
          <w:lang w:eastAsia="en-GB"/>
          <w14:ligatures w14:val="none"/>
        </w:rPr>
        <w:t>R</w:t>
      </w:r>
      <w:r w:rsidR="005012A7" w:rsidRPr="006A1B00">
        <w:rPr>
          <w:rFonts w:ascii="Arial" w:eastAsia="Times New Roman" w:hAnsi="Arial" w:cs="Arial"/>
          <w:kern w:val="0"/>
          <w:lang w:eastAsia="en-GB"/>
          <w14:ligatures w14:val="none"/>
        </w:rPr>
        <w:t xml:space="preserve">ecovery Strategy was published in December </w:t>
      </w:r>
      <w:proofErr w:type="gramStart"/>
      <w:r w:rsidR="005012A7" w:rsidRPr="006A1B00">
        <w:rPr>
          <w:rFonts w:ascii="Arial" w:eastAsia="Times New Roman" w:hAnsi="Arial" w:cs="Arial"/>
          <w:kern w:val="0"/>
          <w:lang w:eastAsia="en-GB"/>
          <w14:ligatures w14:val="none"/>
        </w:rPr>
        <w:t>2025</w:t>
      </w:r>
      <w:proofErr w:type="gramEnd"/>
      <w:r w:rsidR="005012A7" w:rsidRPr="006A1B00">
        <w:rPr>
          <w:rFonts w:ascii="Arial" w:eastAsia="Times New Roman" w:hAnsi="Arial" w:cs="Arial"/>
          <w:kern w:val="0"/>
          <w:lang w:eastAsia="en-GB"/>
          <w14:ligatures w14:val="none"/>
        </w:rPr>
        <w:t xml:space="preserve"> and </w:t>
      </w:r>
      <w:r w:rsidR="006B7BFD">
        <w:rPr>
          <w:rFonts w:ascii="Arial" w:eastAsia="Times New Roman" w:hAnsi="Arial" w:cs="Arial"/>
          <w:kern w:val="0"/>
          <w:lang w:eastAsia="en-GB"/>
          <w14:ligatures w14:val="none"/>
        </w:rPr>
        <w:t xml:space="preserve">we </w:t>
      </w:r>
      <w:r w:rsidR="005012A7" w:rsidRPr="006A1B00">
        <w:rPr>
          <w:rFonts w:ascii="Arial" w:eastAsia="Times New Roman" w:hAnsi="Arial" w:cs="Arial"/>
          <w:kern w:val="0"/>
          <w:lang w:eastAsia="en-GB"/>
          <w14:ligatures w14:val="none"/>
        </w:rPr>
        <w:t xml:space="preserve">are now in the </w:t>
      </w:r>
      <w:r w:rsidR="006B7BFD">
        <w:rPr>
          <w:rFonts w:ascii="Arial" w:eastAsia="Times New Roman" w:hAnsi="Arial" w:cs="Arial"/>
          <w:kern w:val="0"/>
          <w:lang w:eastAsia="en-GB"/>
          <w14:ligatures w14:val="none"/>
        </w:rPr>
        <w:t xml:space="preserve">delivery </w:t>
      </w:r>
      <w:r w:rsidR="005012A7" w:rsidRPr="006A1B00">
        <w:rPr>
          <w:rFonts w:ascii="Arial" w:eastAsia="Times New Roman" w:hAnsi="Arial" w:cs="Arial"/>
          <w:kern w:val="0"/>
          <w:lang w:eastAsia="en-GB"/>
          <w14:ligatures w14:val="none"/>
        </w:rPr>
        <w:t>phase. This is a</w:t>
      </w:r>
      <w:r w:rsidR="00571F90">
        <w:rPr>
          <w:rFonts w:ascii="Arial" w:eastAsia="Times New Roman" w:hAnsi="Arial" w:cs="Arial"/>
          <w:kern w:val="0"/>
          <w:lang w:eastAsia="en-GB"/>
          <w14:ligatures w14:val="none"/>
        </w:rPr>
        <w:t>n exciting</w:t>
      </w:r>
      <w:r w:rsidR="005012A7" w:rsidRPr="006A1B00">
        <w:rPr>
          <w:rFonts w:ascii="Arial" w:eastAsia="Times New Roman" w:hAnsi="Arial" w:cs="Arial"/>
          <w:kern w:val="0"/>
          <w:lang w:eastAsia="en-GB"/>
          <w14:ligatures w14:val="none"/>
        </w:rPr>
        <w:t xml:space="preserve"> new position within the team that are delivering the Dorset LNRS work.  </w:t>
      </w:r>
    </w:p>
    <w:p w14:paraId="31B00749" w14:textId="4A1994CC" w:rsidR="00C8469D" w:rsidRPr="00C8469D" w:rsidRDefault="00C8469D" w:rsidP="00C8469D">
      <w:pPr>
        <w:rPr>
          <w:rFonts w:ascii="Arial" w:eastAsia="Times New Roman" w:hAnsi="Arial" w:cs="Arial"/>
          <w:kern w:val="0"/>
          <w:lang w:eastAsia="en-GB"/>
          <w14:ligatures w14:val="none"/>
        </w:rPr>
      </w:pPr>
      <w:r w:rsidRPr="00C8469D">
        <w:rPr>
          <w:rFonts w:ascii="Arial" w:eastAsia="Times New Roman" w:hAnsi="Arial" w:cs="Arial"/>
          <w:kern w:val="0"/>
          <w:lang w:eastAsia="en-GB"/>
          <w14:ligatures w14:val="none"/>
        </w:rPr>
        <w:t>The Local Nature Recovery Project Officer</w:t>
      </w:r>
      <w:r w:rsidR="005012A7">
        <w:rPr>
          <w:rFonts w:ascii="Arial" w:eastAsia="Times New Roman" w:hAnsi="Arial" w:cs="Arial"/>
          <w:kern w:val="0"/>
          <w:lang w:eastAsia="en-GB"/>
          <w14:ligatures w14:val="none"/>
        </w:rPr>
        <w:t xml:space="preserve"> is a new role that</w:t>
      </w:r>
      <w:r w:rsidRPr="00C8469D">
        <w:rPr>
          <w:rFonts w:ascii="Arial" w:eastAsia="Times New Roman" w:hAnsi="Arial" w:cs="Arial"/>
          <w:kern w:val="0"/>
          <w:lang w:eastAsia="en-GB"/>
          <w14:ligatures w14:val="none"/>
        </w:rPr>
        <w:t xml:space="preserve"> plays a critical role in moving the LNRS from strategy into delivery. The postholder will work across organisational boundaries to convene and coordinate a diverse partnership of stakeholders</w:t>
      </w:r>
      <w:r w:rsidR="001F6856">
        <w:rPr>
          <w:rFonts w:ascii="Arial" w:eastAsia="Times New Roman" w:hAnsi="Arial" w:cs="Arial"/>
          <w:kern w:val="0"/>
          <w:lang w:eastAsia="en-GB"/>
          <w14:ligatures w14:val="none"/>
        </w:rPr>
        <w:t xml:space="preserve"> - </w:t>
      </w:r>
      <w:r w:rsidRPr="00C8469D">
        <w:rPr>
          <w:rFonts w:ascii="Arial" w:eastAsia="Times New Roman" w:hAnsi="Arial" w:cs="Arial"/>
          <w:kern w:val="0"/>
          <w:lang w:eastAsia="en-GB"/>
          <w14:ligatures w14:val="none"/>
        </w:rPr>
        <w:t>including local authorities, landowners, environmental organisations, and community groups</w:t>
      </w:r>
      <w:r w:rsidR="001F6856">
        <w:rPr>
          <w:rFonts w:ascii="Arial" w:eastAsia="Times New Roman" w:hAnsi="Arial" w:cs="Arial"/>
          <w:kern w:val="0"/>
          <w:lang w:eastAsia="en-GB"/>
          <w14:ligatures w14:val="none"/>
        </w:rPr>
        <w:t xml:space="preserve"> - </w:t>
      </w:r>
      <w:r w:rsidRPr="00C8469D">
        <w:rPr>
          <w:rFonts w:ascii="Arial" w:eastAsia="Times New Roman" w:hAnsi="Arial" w:cs="Arial"/>
          <w:kern w:val="0"/>
          <w:lang w:eastAsia="en-GB"/>
          <w14:ligatures w14:val="none"/>
        </w:rPr>
        <w:t>to prioritise and drive forward nature recovery activity at scale.</w:t>
      </w:r>
    </w:p>
    <w:p w14:paraId="4A300DAF" w14:textId="77777777" w:rsidR="00671D18" w:rsidRPr="00671D18" w:rsidRDefault="00671D18" w:rsidP="00671D18">
      <w:pPr>
        <w:rPr>
          <w:rFonts w:ascii="Arial" w:eastAsia="Times New Roman" w:hAnsi="Arial" w:cs="Arial"/>
          <w:kern w:val="0"/>
          <w:lang w:eastAsia="en-GB"/>
          <w14:ligatures w14:val="none"/>
        </w:rPr>
      </w:pPr>
      <w:r w:rsidRPr="00671D18">
        <w:rPr>
          <w:rFonts w:ascii="Arial" w:eastAsia="Times New Roman" w:hAnsi="Arial" w:cs="Arial"/>
          <w:kern w:val="0"/>
          <w:lang w:eastAsia="en-GB"/>
          <w14:ligatures w14:val="none"/>
        </w:rPr>
        <w:t>A key aspect of the role is embedding LNRS principles into local decision-making processes, ensuring that planning, land management, investment, and infrastructure delivery are informed by a coherent and evidence-based approach to nature recovery. The postholder will identify and support the development of priority strategic projects, facilitating collaboration and helping to unlock funding opportunities.</w:t>
      </w:r>
    </w:p>
    <w:p w14:paraId="3089C2AD" w14:textId="227FF70C" w:rsidR="00671D18" w:rsidRPr="00671D18" w:rsidRDefault="00671D18" w:rsidP="00671D18">
      <w:pPr>
        <w:rPr>
          <w:rFonts w:ascii="Arial" w:eastAsia="Times New Roman" w:hAnsi="Arial" w:cs="Arial"/>
          <w:kern w:val="0"/>
          <w:lang w:eastAsia="en-GB"/>
          <w14:ligatures w14:val="none"/>
        </w:rPr>
      </w:pPr>
      <w:r w:rsidRPr="00671D18">
        <w:rPr>
          <w:rFonts w:ascii="Arial" w:eastAsia="Times New Roman" w:hAnsi="Arial" w:cs="Arial"/>
          <w:kern w:val="0"/>
          <w:lang w:eastAsia="en-GB"/>
          <w14:ligatures w14:val="none"/>
        </w:rPr>
        <w:t xml:space="preserve">The role requires a strong understanding of nature recovery, including habitats, species, and the components </w:t>
      </w:r>
      <w:r w:rsidRPr="00671D18">
        <w:rPr>
          <w:rFonts w:ascii="Arial" w:eastAsia="Times New Roman" w:hAnsi="Arial" w:cs="Arial"/>
          <w:kern w:val="0"/>
          <w:lang w:eastAsia="en-GB"/>
          <w14:ligatures w14:val="none"/>
        </w:rPr>
        <w:t xml:space="preserve">of a functioning natural environment. This knowledge is essential to provide credible advice, and practical input into projects, ensuring that interventions are ecologically sound, deliver meaningful </w:t>
      </w:r>
      <w:r w:rsidR="007D2469">
        <w:rPr>
          <w:rFonts w:ascii="Arial" w:eastAsia="Times New Roman" w:hAnsi="Arial" w:cs="Arial"/>
          <w:kern w:val="0"/>
          <w:lang w:eastAsia="en-GB"/>
          <w14:ligatures w14:val="none"/>
        </w:rPr>
        <w:t>nature</w:t>
      </w:r>
      <w:r w:rsidRPr="00671D18">
        <w:rPr>
          <w:rFonts w:ascii="Arial" w:eastAsia="Times New Roman" w:hAnsi="Arial" w:cs="Arial"/>
          <w:kern w:val="0"/>
          <w:lang w:eastAsia="en-GB"/>
          <w14:ligatures w14:val="none"/>
        </w:rPr>
        <w:t xml:space="preserve"> gains</w:t>
      </w:r>
      <w:r w:rsidR="00511346">
        <w:rPr>
          <w:rFonts w:ascii="Arial" w:eastAsia="Times New Roman" w:hAnsi="Arial" w:cs="Arial"/>
          <w:kern w:val="0"/>
          <w:lang w:eastAsia="en-GB"/>
          <w14:ligatures w14:val="none"/>
        </w:rPr>
        <w:t xml:space="preserve"> and ecosystem services</w:t>
      </w:r>
      <w:r w:rsidRPr="00671D18">
        <w:rPr>
          <w:rFonts w:ascii="Arial" w:eastAsia="Times New Roman" w:hAnsi="Arial" w:cs="Arial"/>
          <w:kern w:val="0"/>
          <w:lang w:eastAsia="en-GB"/>
          <w14:ligatures w14:val="none"/>
        </w:rPr>
        <w:t xml:space="preserve">, and contribute to a resilient and connected nature network across </w:t>
      </w:r>
      <w:r w:rsidRPr="00671D18">
        <w:rPr>
          <w:rFonts w:ascii="Arial" w:eastAsia="Times New Roman" w:hAnsi="Arial" w:cs="Arial"/>
          <w:kern w:val="0"/>
          <w:lang w:eastAsia="en-GB"/>
          <w14:ligatures w14:val="none"/>
        </w:rPr>
        <w:t>Dorset.</w:t>
      </w:r>
    </w:p>
    <w:p w14:paraId="2B1307FE" w14:textId="65BCAD47" w:rsidR="00C8469D" w:rsidRPr="00C8469D" w:rsidRDefault="00C8469D" w:rsidP="00C8469D">
      <w:pPr>
        <w:rPr>
          <w:rFonts w:ascii="Arial" w:eastAsia="Times New Roman" w:hAnsi="Arial" w:cs="Arial"/>
          <w:kern w:val="0"/>
          <w:lang w:eastAsia="en-GB"/>
          <w14:ligatures w14:val="none"/>
        </w:rPr>
      </w:pPr>
      <w:r w:rsidRPr="00C8469D">
        <w:rPr>
          <w:rFonts w:ascii="Arial" w:eastAsia="Times New Roman" w:hAnsi="Arial" w:cs="Arial"/>
          <w:kern w:val="0"/>
          <w:lang w:eastAsia="en-GB"/>
          <w14:ligatures w14:val="none"/>
        </w:rPr>
        <w:t xml:space="preserve">The role also includes developing and maintaining effective monitoring and reporting mechanisms to track progress against LNRS objectives, ensuring transparency and accountability in delivery. Alongside this, the officer </w:t>
      </w:r>
      <w:r w:rsidRPr="00C8469D">
        <w:rPr>
          <w:rFonts w:ascii="Arial" w:eastAsia="Times New Roman" w:hAnsi="Arial" w:cs="Arial"/>
          <w:kern w:val="0"/>
          <w:lang w:eastAsia="en-GB"/>
          <w14:ligatures w14:val="none"/>
        </w:rPr>
        <w:t>will contribute to communications and engagement activity to build awareness, understanding</w:t>
      </w:r>
      <w:r w:rsidRPr="00C8469D">
        <w:rPr>
          <w:rFonts w:ascii="Arial" w:eastAsia="Times New Roman" w:hAnsi="Arial" w:cs="Arial"/>
          <w:kern w:val="0"/>
          <w:lang w:eastAsia="en-GB"/>
          <w14:ligatures w14:val="none"/>
        </w:rPr>
        <w:t>, and ownership of Nature Recovery Dorset, supporting behaviour change and participation across sectors.</w:t>
      </w:r>
    </w:p>
    <w:p w14:paraId="1426702C" w14:textId="77777777" w:rsidR="00C8469D" w:rsidRPr="00C8469D" w:rsidRDefault="00C8469D" w:rsidP="00C8469D">
      <w:pPr>
        <w:rPr>
          <w:rFonts w:ascii="Arial" w:eastAsia="Times New Roman" w:hAnsi="Arial" w:cs="Arial"/>
          <w:kern w:val="0"/>
          <w:lang w:eastAsia="en-GB"/>
          <w14:ligatures w14:val="none"/>
        </w:rPr>
      </w:pPr>
      <w:r w:rsidRPr="00C8469D">
        <w:rPr>
          <w:rFonts w:ascii="Arial" w:eastAsia="Times New Roman" w:hAnsi="Arial" w:cs="Arial"/>
          <w:kern w:val="0"/>
          <w:lang w:eastAsia="en-GB"/>
          <w14:ligatures w14:val="none"/>
        </w:rPr>
        <w:lastRenderedPageBreak/>
        <w:t>Working closely with colleagues, partners, and elected members across Dorset Council and BCP Council, the postholder will provide expert advice, facilitate training and knowledge-sharing, and support the development of both large-scale and community-led projects. The role will also support the Lead LNRS Officer in coordinating programme governance and delivery across multiple workstreams.</w:t>
      </w:r>
    </w:p>
    <w:p w14:paraId="3A24CB14" w14:textId="14C7792E" w:rsidR="004639AC" w:rsidRPr="004639AC" w:rsidRDefault="004639AC" w:rsidP="004639AC">
      <w:pPr>
        <w:rPr>
          <w:rFonts w:ascii="Arial" w:eastAsia="Times New Roman" w:hAnsi="Arial" w:cs="Arial"/>
          <w:kern w:val="0"/>
          <w:lang w:eastAsia="en-GB"/>
          <w14:ligatures w14:val="none"/>
        </w:rPr>
      </w:pPr>
      <w:r w:rsidRPr="004639AC">
        <w:rPr>
          <w:rFonts w:ascii="Arial" w:eastAsia="Times New Roman" w:hAnsi="Arial" w:cs="Arial"/>
          <w:kern w:val="0"/>
          <w:lang w:eastAsia="en-GB"/>
          <w14:ligatures w14:val="none"/>
        </w:rPr>
        <w:t>This is a key collaborative and outward-facing role, requiring the ability to build effective partnerships, think strategically, and drive practical, on-the-ground delivery.</w:t>
      </w:r>
    </w:p>
    <w:p w14:paraId="5A1DDFCB" w14:textId="5BABEFDF" w:rsidR="0080057F" w:rsidRDefault="0080057F" w:rsidP="0080057F">
      <w:pPr>
        <w:spacing w:after="0" w:line="240" w:lineRule="auto"/>
        <w:rPr>
          <w:rFonts w:ascii="Arial" w:hAnsi="Arial" w:cs="Arial"/>
        </w:rPr>
      </w:pPr>
    </w:p>
    <w:p w14:paraId="398C1914" w14:textId="67012553" w:rsidR="00132E6A" w:rsidRPr="00132E6A" w:rsidRDefault="00132E6A" w:rsidP="00132E6A">
      <w:pPr>
        <w:pStyle w:val="Heading2"/>
      </w:pPr>
      <w:r w:rsidRPr="00132E6A">
        <w:t xml:space="preserve">Travel </w:t>
      </w:r>
      <w:r>
        <w:t>r</w:t>
      </w:r>
      <w:r w:rsidRPr="00132E6A">
        <w:t>equirement</w:t>
      </w:r>
    </w:p>
    <w:p w14:paraId="5A0DB99F" w14:textId="7C2730D1" w:rsidR="00132E6A" w:rsidRPr="00132E6A" w:rsidRDefault="00570C6D" w:rsidP="00132E6A">
      <w:pPr>
        <w:spacing w:after="0" w:line="240" w:lineRule="auto"/>
        <w:rPr>
          <w:rFonts w:ascii="Arial" w:hAnsi="Arial" w:cs="Arial"/>
        </w:rPr>
      </w:pPr>
      <w:r w:rsidRPr="00570C6D">
        <w:rPr>
          <w:rFonts w:ascii="Arial" w:hAnsi="Arial" w:cs="Arial"/>
        </w:rPr>
        <w:t>This role will involve the requirement to travel on a regular basis.</w:t>
      </w:r>
    </w:p>
    <w:p w14:paraId="3FEB3E5D" w14:textId="77777777" w:rsidR="00570C6D" w:rsidRDefault="00570C6D" w:rsidP="00132E6A">
      <w:pPr>
        <w:pStyle w:val="Heading2"/>
      </w:pPr>
    </w:p>
    <w:p w14:paraId="5B96FA0D" w14:textId="372C7758" w:rsidR="00132E6A" w:rsidRPr="00132E6A" w:rsidRDefault="00132E6A" w:rsidP="00132E6A">
      <w:pPr>
        <w:pStyle w:val="Heading2"/>
      </w:pPr>
      <w:r>
        <w:t>Other information</w:t>
      </w:r>
    </w:p>
    <w:p w14:paraId="558F245C" w14:textId="77777777" w:rsidR="00133006" w:rsidRPr="00133006" w:rsidRDefault="00133006" w:rsidP="00133006">
      <w:pPr>
        <w:spacing w:after="0" w:line="240" w:lineRule="auto"/>
        <w:rPr>
          <w:rFonts w:ascii="Arial" w:hAnsi="Arial" w:cs="Arial"/>
        </w:rPr>
      </w:pPr>
      <w:r w:rsidRPr="00133006">
        <w:rPr>
          <w:rFonts w:ascii="Arial" w:hAnsi="Arial" w:cs="Arial"/>
        </w:rPr>
        <w:t>The role requires a sound understanding of nature recovery, including habitats, species, and the components of a functioning natural environment, enabling the postholder to provide credible advice and practical input to projects. Strong partnership-working and communication skills are essential, alongside the ability to think strategically and influence across organisations. The successful candidate will also need to be confident in developing and coordinating projects, identifying opportunities, and monitoring and reporting on delivery.</w:t>
      </w:r>
    </w:p>
    <w:p w14:paraId="1A28A34B" w14:textId="77777777" w:rsidR="00132E6A" w:rsidRPr="00132E6A" w:rsidRDefault="00132E6A"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0DE4383" w:rsidR="00132E6A" w:rsidRPr="00132E6A" w:rsidRDefault="00923809" w:rsidP="00250A99">
            <w:pPr>
              <w:rPr>
                <w:rFonts w:ascii="Arial" w:hAnsi="Arial" w:cs="Arial"/>
              </w:rPr>
            </w:pPr>
            <w:r>
              <w:rPr>
                <w:rFonts w:ascii="Arial" w:hAnsi="Arial" w:cs="Arial"/>
              </w:rPr>
              <w:t>Bridget Betts</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1B5955DA" w:rsidR="00132E6A" w:rsidRPr="00132E6A" w:rsidRDefault="00923809" w:rsidP="00250A99">
            <w:pPr>
              <w:rPr>
                <w:rFonts w:ascii="Arial" w:hAnsi="Arial" w:cs="Arial"/>
              </w:rPr>
            </w:pPr>
            <w:r>
              <w:rPr>
                <w:rFonts w:ascii="Arial" w:hAnsi="Arial" w:cs="Arial"/>
              </w:rPr>
              <w:t>26/05/2026</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E9B9" w14:textId="77777777" w:rsidR="00D16917" w:rsidRDefault="00D16917" w:rsidP="00832657">
      <w:pPr>
        <w:spacing w:after="0" w:line="240" w:lineRule="auto"/>
      </w:pPr>
      <w:r>
        <w:separator/>
      </w:r>
    </w:p>
  </w:endnote>
  <w:endnote w:type="continuationSeparator" w:id="0">
    <w:p w14:paraId="2168514E" w14:textId="77777777" w:rsidR="00D16917" w:rsidRDefault="00D16917"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1C05" w14:textId="77777777" w:rsidR="00D16917" w:rsidRDefault="00D16917" w:rsidP="00832657">
      <w:pPr>
        <w:spacing w:after="0" w:line="240" w:lineRule="auto"/>
      </w:pPr>
      <w:r>
        <w:separator/>
      </w:r>
    </w:p>
  </w:footnote>
  <w:footnote w:type="continuationSeparator" w:id="0">
    <w:p w14:paraId="57CF8452" w14:textId="77777777" w:rsidR="00D16917" w:rsidRDefault="00D16917"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F819"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0E0EC395" w:rsidR="00832657" w:rsidRDefault="00A45C60" w:rsidP="00EF572A">
    <w:pPr>
      <w:pStyle w:val="Header"/>
      <w:tabs>
        <w:tab w:val="clear" w:pos="4513"/>
        <w:tab w:val="clear" w:pos="9026"/>
        <w:tab w:val="left" w:pos="5595"/>
        <w:tab w:val="left" w:pos="7260"/>
      </w:tabs>
    </w:pPr>
    <w:r>
      <w:rPr>
        <w:noProof/>
      </w:rPr>
      <w:drawing>
        <wp:anchor distT="0" distB="0" distL="114300" distR="114300" simplePos="0" relativeHeight="251667456" behindDoc="0" locked="0" layoutInCell="1" allowOverlap="1" wp14:anchorId="6771F036" wp14:editId="28F42E86">
          <wp:simplePos x="0" y="0"/>
          <wp:positionH relativeFrom="column">
            <wp:posOffset>3244850</wp:posOffset>
          </wp:positionH>
          <wp:positionV relativeFrom="paragraph">
            <wp:posOffset>8255</wp:posOffset>
          </wp:positionV>
          <wp:extent cx="3278564" cy="274784"/>
          <wp:effectExtent l="0" t="0" r="0" b="0"/>
          <wp:wrapNone/>
          <wp:docPr id="213301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4444" name="Picture 2133014444"/>
                  <pic:cNvPicPr/>
                </pic:nvPicPr>
                <pic:blipFill>
                  <a:blip r:embed="rId1">
                    <a:extLst>
                      <a:ext uri="{28A0092B-C50C-407E-A947-70E740481C1C}">
                        <a14:useLocalDpi xmlns:a14="http://schemas.microsoft.com/office/drawing/2010/main" val="0"/>
                      </a:ext>
                    </a:extLst>
                  </a:blip>
                  <a:stretch>
                    <a:fillRect/>
                  </a:stretch>
                </pic:blipFill>
                <pic:spPr>
                  <a:xfrm>
                    <a:off x="0" y="0"/>
                    <a:ext cx="3278564" cy="27478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7554430C">
              <wp:simplePos x="0" y="0"/>
              <wp:positionH relativeFrom="page">
                <wp:posOffset>-19050</wp:posOffset>
              </wp:positionH>
              <wp:positionV relativeFrom="paragraph">
                <wp:posOffset>-213995</wp:posOffset>
              </wp:positionV>
              <wp:extent cx="7562850" cy="584200"/>
              <wp:effectExtent l="0" t="0" r="19050" b="25400"/>
              <wp:wrapNone/>
              <wp:docPr id="1046482157" name="Rectangle 1"/>
              <wp:cNvGraphicFramePr/>
              <a:graphic xmlns:a="http://schemas.openxmlformats.org/drawingml/2006/main">
                <a:graphicData uri="http://schemas.microsoft.com/office/word/2010/wordprocessingShape">
                  <wps:wsp>
                    <wps:cNvSpPr/>
                    <wps:spPr>
                      <a:xfrm>
                        <a:off x="0" y="0"/>
                        <a:ext cx="7562850" cy="584200"/>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AB0A1" id="Rectangle 1" o:spid="_x0000_s1026" style="position:absolute;margin-left:-1.5pt;margin-top:-16.85pt;width:595.5pt;height:4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" fillcolor="#1f3763 [1604]" strokecolor="#09101d [484]" strokeweight="1pt">
              <w10:wrap anchorx="page"/>
            </v:rect>
          </w:pict>
        </mc:Fallback>
      </mc:AlternateContent>
    </w:r>
    <w:r w:rsidR="00331649">
      <w:rPr>
        <w:noProof/>
      </w:rPr>
      <w:drawing>
        <wp:anchor distT="0" distB="0" distL="114300" distR="114300" simplePos="0" relativeHeight="251662336" behindDoc="1" locked="0" layoutInCell="1" allowOverlap="1" wp14:anchorId="6243FD75" wp14:editId="1ADEA54C">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23A77DD2"/>
    <w:multiLevelType w:val="hybridMultilevel"/>
    <w:tmpl w:val="89C82B02"/>
    <w:lvl w:ilvl="0" w:tplc="1F322B54">
      <w:start w:val="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156468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40EB8"/>
    <w:rsid w:val="00057D9A"/>
    <w:rsid w:val="000B2E1D"/>
    <w:rsid w:val="00101DF6"/>
    <w:rsid w:val="00132E6A"/>
    <w:rsid w:val="00133006"/>
    <w:rsid w:val="00135627"/>
    <w:rsid w:val="00137BD8"/>
    <w:rsid w:val="00147013"/>
    <w:rsid w:val="00155F90"/>
    <w:rsid w:val="001746BD"/>
    <w:rsid w:val="001A0366"/>
    <w:rsid w:val="001A7B8E"/>
    <w:rsid w:val="001B3E90"/>
    <w:rsid w:val="001C4CC9"/>
    <w:rsid w:val="001C742B"/>
    <w:rsid w:val="001D3A3E"/>
    <w:rsid w:val="001E3490"/>
    <w:rsid w:val="001F6856"/>
    <w:rsid w:val="0021518D"/>
    <w:rsid w:val="0022568F"/>
    <w:rsid w:val="0023153A"/>
    <w:rsid w:val="002664A9"/>
    <w:rsid w:val="002837CC"/>
    <w:rsid w:val="00296D25"/>
    <w:rsid w:val="002A3A9D"/>
    <w:rsid w:val="002A3F8A"/>
    <w:rsid w:val="002B09F2"/>
    <w:rsid w:val="002E798D"/>
    <w:rsid w:val="00331649"/>
    <w:rsid w:val="0033701B"/>
    <w:rsid w:val="00360456"/>
    <w:rsid w:val="00373390"/>
    <w:rsid w:val="00383A70"/>
    <w:rsid w:val="003C0257"/>
    <w:rsid w:val="003E24BF"/>
    <w:rsid w:val="00404E2D"/>
    <w:rsid w:val="004135E2"/>
    <w:rsid w:val="00423761"/>
    <w:rsid w:val="00440F0A"/>
    <w:rsid w:val="00444BE0"/>
    <w:rsid w:val="004639AC"/>
    <w:rsid w:val="00467753"/>
    <w:rsid w:val="004A7275"/>
    <w:rsid w:val="004B30F7"/>
    <w:rsid w:val="004B76C2"/>
    <w:rsid w:val="005012A7"/>
    <w:rsid w:val="00503359"/>
    <w:rsid w:val="00511346"/>
    <w:rsid w:val="0055446F"/>
    <w:rsid w:val="00554A3C"/>
    <w:rsid w:val="00570C6D"/>
    <w:rsid w:val="00571F90"/>
    <w:rsid w:val="005720DA"/>
    <w:rsid w:val="005A5B29"/>
    <w:rsid w:val="005C5EDB"/>
    <w:rsid w:val="005F2408"/>
    <w:rsid w:val="00600F8F"/>
    <w:rsid w:val="00610BC8"/>
    <w:rsid w:val="0061271A"/>
    <w:rsid w:val="00614CA4"/>
    <w:rsid w:val="00624F94"/>
    <w:rsid w:val="00671D18"/>
    <w:rsid w:val="00673075"/>
    <w:rsid w:val="00681125"/>
    <w:rsid w:val="00687CCF"/>
    <w:rsid w:val="0069176C"/>
    <w:rsid w:val="006966C4"/>
    <w:rsid w:val="006A1B00"/>
    <w:rsid w:val="006B7BFD"/>
    <w:rsid w:val="00716315"/>
    <w:rsid w:val="00736C94"/>
    <w:rsid w:val="00756FFF"/>
    <w:rsid w:val="0077460F"/>
    <w:rsid w:val="00787023"/>
    <w:rsid w:val="007D0E34"/>
    <w:rsid w:val="007D2469"/>
    <w:rsid w:val="007F3325"/>
    <w:rsid w:val="007F35B4"/>
    <w:rsid w:val="0080057F"/>
    <w:rsid w:val="00804397"/>
    <w:rsid w:val="00805318"/>
    <w:rsid w:val="00832657"/>
    <w:rsid w:val="00841177"/>
    <w:rsid w:val="0086130E"/>
    <w:rsid w:val="00864D34"/>
    <w:rsid w:val="00872298"/>
    <w:rsid w:val="00880220"/>
    <w:rsid w:val="008814D8"/>
    <w:rsid w:val="00884A7B"/>
    <w:rsid w:val="00885D81"/>
    <w:rsid w:val="008B059E"/>
    <w:rsid w:val="008C78F9"/>
    <w:rsid w:val="008D74BE"/>
    <w:rsid w:val="008E41B8"/>
    <w:rsid w:val="008E72A3"/>
    <w:rsid w:val="008F5094"/>
    <w:rsid w:val="00921443"/>
    <w:rsid w:val="00923809"/>
    <w:rsid w:val="009437E1"/>
    <w:rsid w:val="00954F48"/>
    <w:rsid w:val="0095672A"/>
    <w:rsid w:val="00970894"/>
    <w:rsid w:val="00981338"/>
    <w:rsid w:val="00990D26"/>
    <w:rsid w:val="00991B59"/>
    <w:rsid w:val="00991F44"/>
    <w:rsid w:val="009A5DC0"/>
    <w:rsid w:val="009C41CC"/>
    <w:rsid w:val="009C5B24"/>
    <w:rsid w:val="009E2E3F"/>
    <w:rsid w:val="009E73C8"/>
    <w:rsid w:val="009F3A33"/>
    <w:rsid w:val="009F75CA"/>
    <w:rsid w:val="00A202C9"/>
    <w:rsid w:val="00A333B3"/>
    <w:rsid w:val="00A356B5"/>
    <w:rsid w:val="00A45C60"/>
    <w:rsid w:val="00A56CE1"/>
    <w:rsid w:val="00A65327"/>
    <w:rsid w:val="00A70664"/>
    <w:rsid w:val="00A966D2"/>
    <w:rsid w:val="00AC6405"/>
    <w:rsid w:val="00AF5937"/>
    <w:rsid w:val="00B33376"/>
    <w:rsid w:val="00B44CE9"/>
    <w:rsid w:val="00B567C3"/>
    <w:rsid w:val="00B732C0"/>
    <w:rsid w:val="00BA46FC"/>
    <w:rsid w:val="00BA68AB"/>
    <w:rsid w:val="00BC6DEE"/>
    <w:rsid w:val="00BD21D6"/>
    <w:rsid w:val="00BF0500"/>
    <w:rsid w:val="00BF3FA2"/>
    <w:rsid w:val="00C14585"/>
    <w:rsid w:val="00C2053A"/>
    <w:rsid w:val="00C46812"/>
    <w:rsid w:val="00C64928"/>
    <w:rsid w:val="00C8469D"/>
    <w:rsid w:val="00C960C2"/>
    <w:rsid w:val="00CA3DD6"/>
    <w:rsid w:val="00CB2D4E"/>
    <w:rsid w:val="00CC0667"/>
    <w:rsid w:val="00CC4559"/>
    <w:rsid w:val="00CC667B"/>
    <w:rsid w:val="00D02311"/>
    <w:rsid w:val="00D16917"/>
    <w:rsid w:val="00D2476D"/>
    <w:rsid w:val="00D4319D"/>
    <w:rsid w:val="00D52E2A"/>
    <w:rsid w:val="00DB6059"/>
    <w:rsid w:val="00DC09AA"/>
    <w:rsid w:val="00DC1EEB"/>
    <w:rsid w:val="00DC21D2"/>
    <w:rsid w:val="00DD1EE5"/>
    <w:rsid w:val="00DD37C6"/>
    <w:rsid w:val="00DE3F51"/>
    <w:rsid w:val="00DF5762"/>
    <w:rsid w:val="00E041B3"/>
    <w:rsid w:val="00E0606F"/>
    <w:rsid w:val="00E14B22"/>
    <w:rsid w:val="00E20FC2"/>
    <w:rsid w:val="00E70F6D"/>
    <w:rsid w:val="00E71C5D"/>
    <w:rsid w:val="00E77DBD"/>
    <w:rsid w:val="00E80509"/>
    <w:rsid w:val="00E923B3"/>
    <w:rsid w:val="00EB2EF8"/>
    <w:rsid w:val="00EC358F"/>
    <w:rsid w:val="00EE0681"/>
    <w:rsid w:val="00EE24A8"/>
    <w:rsid w:val="00EF572A"/>
    <w:rsid w:val="00F31CF3"/>
    <w:rsid w:val="00F47770"/>
    <w:rsid w:val="00F54CEB"/>
    <w:rsid w:val="00F7471F"/>
    <w:rsid w:val="00F81642"/>
    <w:rsid w:val="00F92ACE"/>
    <w:rsid w:val="00F95B7B"/>
    <w:rsid w:val="00FC727F"/>
    <w:rsid w:val="00FD2963"/>
    <w:rsid w:val="00FE1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customStyle="1" w:styleId="fontstyle01">
    <w:name w:val="fontstyle01"/>
    <w:basedOn w:val="DefaultParagraphFont"/>
    <w:rsid w:val="0061271A"/>
    <w:rPr>
      <w:rFonts w:ascii="ArialMT" w:hAnsi="ArialMT" w:hint="default"/>
      <w:b w:val="0"/>
      <w:bCs w:val="0"/>
      <w:i w:val="0"/>
      <w:iCs w:val="0"/>
      <w:color w:val="000000"/>
      <w:sz w:val="18"/>
      <w:szCs w:val="18"/>
    </w:rPr>
  </w:style>
  <w:style w:type="character" w:styleId="Hyperlink">
    <w:name w:val="Hyperlink"/>
    <w:basedOn w:val="DefaultParagraphFont"/>
    <w:uiPriority w:val="99"/>
    <w:unhideWhenUsed/>
    <w:rsid w:val="004A7275"/>
    <w:rPr>
      <w:color w:val="0563C1" w:themeColor="hyperlink"/>
      <w:u w:val="single"/>
    </w:rPr>
  </w:style>
  <w:style w:type="paragraph" w:styleId="FootnoteText">
    <w:name w:val="footnote text"/>
    <w:basedOn w:val="Normal"/>
    <w:link w:val="FootnoteTextChar"/>
    <w:uiPriority w:val="99"/>
    <w:semiHidden/>
    <w:unhideWhenUsed/>
    <w:rsid w:val="004A7275"/>
    <w:pPr>
      <w:widowControl w:val="0"/>
      <w:autoSpaceDE w:val="0"/>
      <w:autoSpaceDN w:val="0"/>
      <w:adjustRightInd w:val="0"/>
      <w:spacing w:after="0" w:line="240" w:lineRule="auto"/>
    </w:pPr>
    <w:rPr>
      <w:rFonts w:ascii="Calibri" w:eastAsiaTheme="minorEastAsia" w:hAnsi="Calibri" w:cs="Calibri"/>
      <w:kern w:val="0"/>
      <w:sz w:val="20"/>
      <w:szCs w:val="20"/>
      <w:lang w:eastAsia="en-GB"/>
    </w:rPr>
  </w:style>
  <w:style w:type="character" w:customStyle="1" w:styleId="FootnoteTextChar">
    <w:name w:val="Footnote Text Char"/>
    <w:basedOn w:val="DefaultParagraphFont"/>
    <w:link w:val="FootnoteText"/>
    <w:uiPriority w:val="99"/>
    <w:semiHidden/>
    <w:rsid w:val="004A7275"/>
    <w:rPr>
      <w:rFonts w:ascii="Calibri" w:eastAsiaTheme="minorEastAsia" w:hAnsi="Calibri" w:cs="Calibri"/>
      <w:kern w:val="0"/>
      <w:sz w:val="20"/>
      <w:szCs w:val="20"/>
      <w:lang w:eastAsia="en-GB"/>
    </w:rPr>
  </w:style>
  <w:style w:type="character" w:styleId="FootnoteReference">
    <w:name w:val="footnote reference"/>
    <w:basedOn w:val="DefaultParagraphFont"/>
    <w:uiPriority w:val="99"/>
    <w:semiHidden/>
    <w:unhideWhenUsed/>
    <w:rsid w:val="004A7275"/>
    <w:rPr>
      <w:vertAlign w:val="superscript"/>
    </w:rPr>
  </w:style>
  <w:style w:type="paragraph" w:customStyle="1" w:styleId="TableParagraph">
    <w:name w:val="Table Paragraph"/>
    <w:basedOn w:val="Normal"/>
    <w:qFormat/>
    <w:rsid w:val="007F35B4"/>
    <w:pPr>
      <w:spacing w:after="0" w:line="240" w:lineRule="auto"/>
    </w:pPr>
    <w:rPr>
      <w:rFonts w:ascii="Arial" w:eastAsia="Arial" w:hAnsi="Arial" w:cs="Times New Roman"/>
      <w:kern w:val="0"/>
      <w:lang w:val="x-none" w:eastAsia="x-none"/>
      <w14:ligatures w14:val="none"/>
    </w:rPr>
  </w:style>
  <w:style w:type="paragraph" w:styleId="NoSpacing">
    <w:name w:val="No Spacing"/>
    <w:uiPriority w:val="1"/>
    <w:qFormat/>
    <w:rsid w:val="00F92ACE"/>
    <w:pPr>
      <w:spacing w:after="0" w:line="240" w:lineRule="auto"/>
    </w:pPr>
    <w:rPr>
      <w:kern w:val="0"/>
      <w14:ligatures w14:val="none"/>
    </w:rPr>
  </w:style>
  <w:style w:type="paragraph" w:styleId="Revision">
    <w:name w:val="Revision"/>
    <w:hidden/>
    <w:uiPriority w:val="99"/>
    <w:semiHidden/>
    <w:rsid w:val="004B30F7"/>
    <w:pPr>
      <w:spacing w:after="0" w:line="240" w:lineRule="auto"/>
    </w:pPr>
  </w:style>
  <w:style w:type="character" w:styleId="CommentReference">
    <w:name w:val="annotation reference"/>
    <w:basedOn w:val="DefaultParagraphFont"/>
    <w:uiPriority w:val="99"/>
    <w:semiHidden/>
    <w:unhideWhenUsed/>
    <w:rsid w:val="006B7BFD"/>
    <w:rPr>
      <w:sz w:val="16"/>
      <w:szCs w:val="16"/>
    </w:rPr>
  </w:style>
  <w:style w:type="paragraph" w:styleId="CommentText">
    <w:name w:val="annotation text"/>
    <w:basedOn w:val="Normal"/>
    <w:link w:val="CommentTextChar"/>
    <w:uiPriority w:val="99"/>
    <w:unhideWhenUsed/>
    <w:rsid w:val="006B7BFD"/>
    <w:pPr>
      <w:spacing w:line="240" w:lineRule="auto"/>
    </w:pPr>
    <w:rPr>
      <w:sz w:val="20"/>
      <w:szCs w:val="20"/>
    </w:rPr>
  </w:style>
  <w:style w:type="character" w:customStyle="1" w:styleId="CommentTextChar">
    <w:name w:val="Comment Text Char"/>
    <w:basedOn w:val="DefaultParagraphFont"/>
    <w:link w:val="CommentText"/>
    <w:uiPriority w:val="99"/>
    <w:rsid w:val="006B7BFD"/>
    <w:rPr>
      <w:sz w:val="20"/>
      <w:szCs w:val="20"/>
    </w:rPr>
  </w:style>
  <w:style w:type="paragraph" w:styleId="CommentSubject">
    <w:name w:val="annotation subject"/>
    <w:basedOn w:val="CommentText"/>
    <w:next w:val="CommentText"/>
    <w:link w:val="CommentSubjectChar"/>
    <w:uiPriority w:val="99"/>
    <w:semiHidden/>
    <w:unhideWhenUsed/>
    <w:rsid w:val="006B7BFD"/>
    <w:rPr>
      <w:b/>
      <w:bCs/>
    </w:rPr>
  </w:style>
  <w:style w:type="character" w:customStyle="1" w:styleId="CommentSubjectChar">
    <w:name w:val="Comment Subject Char"/>
    <w:basedOn w:val="CommentTextChar"/>
    <w:link w:val="CommentSubject"/>
    <w:uiPriority w:val="99"/>
    <w:semiHidden/>
    <w:rsid w:val="006B7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EMFVMU6CHMQ4-1185275757-342</_dlc_DocId>
    <_dlc_DocIdUrl xmlns="d08dae67-a79e-431f-af91-bb32eb9493ca">
      <Url>https://dorsetcc.sharepoint.com/_layouts/15/DocIdRedir.aspx?ID=EMFVMU6CHMQ4-1185275757-342</Url>
      <Description>EMFVMU6CHMQ4-1185275757-342</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Job evaluation</Comments>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6" ma:contentTypeDescription="Create a new document." ma:contentTypeScope="" ma:versionID="5e9ac4b84354856a6c6b59632868f4c9">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635b42ce218d927781ab75ecdb0fd996"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Democratic Services"/>
                    <xsd:enumeration value="ED&amp;I"/>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7db70014-dd40-4548-bba7-44c24f66960e"/>
    <ds:schemaRef ds:uri="d08dae67-a79e-431f-af91-bb32eb9493ca"/>
    <ds:schemaRef ds:uri="http://schemas.microsoft.com/sharepoint/v3"/>
  </ds:schemaRefs>
</ds:datastoreItem>
</file>

<file path=customXml/itemProps4.xml><?xml version="1.0" encoding="utf-8"?>
<ds:datastoreItem xmlns:ds="http://schemas.openxmlformats.org/officeDocument/2006/customXml" ds:itemID="{E786E8E6-6120-495E-8E76-9B217E4A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9917C-F8C6-40C4-A3F9-398877F81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Bridget Betts</cp:lastModifiedBy>
  <cp:revision>28</cp:revision>
  <dcterms:created xsi:type="dcterms:W3CDTF">2026-05-26T13:19:00Z</dcterms:created>
  <dcterms:modified xsi:type="dcterms:W3CDTF">2026-05-27T10:26:00Z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770d15a4-7b99-4927-9513-223db847d1a1</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2025-05-28T02:00:42Z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f80ec090-919f-4e71-af32-6cb2d29a575b</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2025-05-28T02:00:42Z</vt:lpwstr>
  </property>
  <property fmtid="{D5CDD505-2E9C-101B-9397-08002B2CF9AE}" pid="16" name="MSIP_Label_9032ef4b-744c-402c-84ec-27f6ff16bc14_Name">
    <vt:lpwstr>Official</vt:lpwstr>
  </property>
  <property fmtid="{D5CDD505-2E9C-101B-9397-08002B2CF9AE}" pid="17" name="MSIP_Label_9032ef4b-744c-402c-84ec-27f6ff16bc14_ActionId">
    <vt:lpwstr>b263235a-86ec-45c0-9aa9-28d2aae3e4f9</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y fmtid="{D5CDD505-2E9C-101B-9397-08002B2CF9AE}" pid="20" name="docLang">
    <vt:lpwstr>en</vt:lpwstr>
  </property>
</Properties>
</file>