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9B786" w14:textId="77777777" w:rsidR="00E5470F" w:rsidRDefault="003A0F1D" w:rsidP="00E5470F">
      <w:pPr>
        <w:tabs>
          <w:tab w:val="right" w:pos="9094"/>
        </w:tabs>
        <w:spacing w:after="0" w:line="259" w:lineRule="auto"/>
        <w:ind w:left="0" w:right="0" w:hanging="284"/>
        <w:rPr>
          <w:rFonts w:asciiTheme="majorHAnsi" w:hAnsiTheme="majorHAnsi" w:cstheme="majorHAnsi"/>
          <w:b/>
          <w:color w:val="1F3864" w:themeColor="accent5" w:themeShade="80"/>
          <w:sz w:val="36"/>
          <w:szCs w:val="36"/>
        </w:rPr>
      </w:pPr>
      <w:r w:rsidRPr="00A41BFF">
        <w:rPr>
          <w:rFonts w:asciiTheme="majorHAnsi" w:hAnsiTheme="majorHAnsi" w:cstheme="majorHAnsi"/>
          <w:b/>
          <w:noProof/>
          <w:color w:val="1F3864" w:themeColor="accent5" w:themeShade="80"/>
          <w:sz w:val="76"/>
          <w:szCs w:val="76"/>
        </w:rPr>
        <w:drawing>
          <wp:anchor distT="0" distB="0" distL="114300" distR="114300" simplePos="0" relativeHeight="251659264" behindDoc="0" locked="0" layoutInCell="1" allowOverlap="1" wp14:anchorId="4CB988AA" wp14:editId="7B8BBE28">
            <wp:simplePos x="0" y="0"/>
            <wp:positionH relativeFrom="margin">
              <wp:posOffset>4686300</wp:posOffset>
            </wp:positionH>
            <wp:positionV relativeFrom="margin">
              <wp:posOffset>-568960</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1BFF">
        <w:rPr>
          <w:rFonts w:asciiTheme="majorHAnsi" w:hAnsiTheme="majorHAnsi" w:cstheme="majorHAnsi"/>
          <w:b/>
          <w:color w:val="1F3864" w:themeColor="accent5" w:themeShade="80"/>
          <w:sz w:val="36"/>
          <w:szCs w:val="36"/>
        </w:rPr>
        <w:t xml:space="preserve">Job Description: </w:t>
      </w:r>
    </w:p>
    <w:p w14:paraId="60451806" w14:textId="141C87FD" w:rsidR="003A0F1D" w:rsidRPr="00A41BFF" w:rsidRDefault="009A1643" w:rsidP="00E5470F">
      <w:pPr>
        <w:tabs>
          <w:tab w:val="right" w:pos="9094"/>
        </w:tabs>
        <w:spacing w:after="0" w:line="259" w:lineRule="auto"/>
        <w:ind w:left="0" w:right="0" w:hanging="284"/>
        <w:rPr>
          <w:rFonts w:asciiTheme="majorHAnsi" w:hAnsiTheme="majorHAnsi" w:cstheme="majorHAnsi"/>
          <w:b/>
          <w:color w:val="1F3864" w:themeColor="accent5" w:themeShade="80"/>
          <w:sz w:val="36"/>
          <w:szCs w:val="36"/>
        </w:rPr>
      </w:pPr>
      <w:r>
        <w:rPr>
          <w:rFonts w:asciiTheme="majorHAnsi" w:hAnsiTheme="majorHAnsi" w:cstheme="majorHAnsi"/>
          <w:b/>
          <w:color w:val="1F3864" w:themeColor="accent5" w:themeShade="80"/>
          <w:sz w:val="36"/>
          <w:szCs w:val="36"/>
        </w:rPr>
        <w:t xml:space="preserve">Core </w:t>
      </w:r>
      <w:r w:rsidR="00E5470F">
        <w:rPr>
          <w:rFonts w:asciiTheme="majorHAnsi" w:hAnsiTheme="majorHAnsi" w:cstheme="majorHAnsi"/>
          <w:b/>
          <w:color w:val="1F3864" w:themeColor="accent5" w:themeShade="80"/>
          <w:sz w:val="36"/>
          <w:szCs w:val="36"/>
        </w:rPr>
        <w:t>S</w:t>
      </w:r>
      <w:r>
        <w:rPr>
          <w:rFonts w:asciiTheme="majorHAnsi" w:hAnsiTheme="majorHAnsi" w:cstheme="majorHAnsi"/>
          <w:b/>
          <w:color w:val="1F3864" w:themeColor="accent5" w:themeShade="80"/>
          <w:sz w:val="36"/>
          <w:szCs w:val="36"/>
        </w:rPr>
        <w:t>ervices</w:t>
      </w:r>
      <w:r w:rsidR="00EE22B1" w:rsidRPr="00A41BFF">
        <w:rPr>
          <w:rFonts w:asciiTheme="majorHAnsi" w:hAnsiTheme="majorHAnsi" w:cstheme="majorHAnsi"/>
          <w:b/>
          <w:color w:val="1F3864" w:themeColor="accent5" w:themeShade="80"/>
          <w:sz w:val="36"/>
          <w:szCs w:val="36"/>
        </w:rPr>
        <w:t xml:space="preserve"> Support Assistant</w:t>
      </w:r>
      <w:r w:rsidR="003A0F1D" w:rsidRPr="00A41BFF">
        <w:rPr>
          <w:rFonts w:asciiTheme="majorHAnsi" w:hAnsiTheme="majorHAnsi" w:cstheme="majorHAnsi"/>
          <w:b/>
          <w:color w:val="1F3864" w:themeColor="accent5" w:themeShade="80"/>
          <w:sz w:val="36"/>
          <w:szCs w:val="36"/>
        </w:rPr>
        <w:tab/>
      </w:r>
    </w:p>
    <w:p w14:paraId="55B78EDF" w14:textId="77777777" w:rsidR="003A0F1D" w:rsidRPr="00A41BFF" w:rsidRDefault="003A0F1D" w:rsidP="003A0F1D">
      <w:pPr>
        <w:spacing w:after="0" w:line="259" w:lineRule="auto"/>
        <w:ind w:left="0" w:right="0" w:firstLine="0"/>
        <w:rPr>
          <w:rFonts w:asciiTheme="majorHAnsi" w:hAnsiTheme="majorHAnsi" w:cstheme="majorHAnsi"/>
          <w:color w:val="1F3864" w:themeColor="accent5" w:themeShade="80"/>
          <w:sz w:val="36"/>
          <w:szCs w:val="36"/>
        </w:rPr>
      </w:pPr>
    </w:p>
    <w:tbl>
      <w:tblPr>
        <w:tblStyle w:val="TableGrid"/>
        <w:tblW w:w="9918" w:type="dxa"/>
        <w:tblInd w:w="-284" w:type="dxa"/>
        <w:tblCellMar>
          <w:top w:w="22" w:type="dxa"/>
          <w:right w:w="45" w:type="dxa"/>
        </w:tblCellMar>
        <w:tblLook w:val="04A0" w:firstRow="1" w:lastRow="0" w:firstColumn="1" w:lastColumn="0" w:noHBand="0" w:noVBand="1"/>
      </w:tblPr>
      <w:tblGrid>
        <w:gridCol w:w="1985"/>
        <w:gridCol w:w="7933"/>
      </w:tblGrid>
      <w:tr w:rsidR="00A41BFF" w:rsidRPr="00A41BFF" w14:paraId="6E9109B0" w14:textId="77777777" w:rsidTr="00AA6483">
        <w:trPr>
          <w:trHeight w:val="220"/>
        </w:trPr>
        <w:tc>
          <w:tcPr>
            <w:tcW w:w="1985" w:type="dxa"/>
          </w:tcPr>
          <w:p w14:paraId="7DF0E20A" w14:textId="77777777" w:rsidR="003A0F1D" w:rsidRPr="00A41BFF" w:rsidRDefault="003A0F1D" w:rsidP="00AA6483">
            <w:pPr>
              <w:spacing w:after="0" w:line="240" w:lineRule="auto"/>
              <w:ind w:left="67"/>
              <w:rPr>
                <w:rFonts w:asciiTheme="majorHAnsi" w:hAnsiTheme="majorHAnsi" w:cstheme="majorHAnsi"/>
                <w:b/>
                <w:color w:val="1F3864" w:themeColor="accent5" w:themeShade="80"/>
              </w:rPr>
            </w:pPr>
            <w:r w:rsidRPr="00A41BFF">
              <w:rPr>
                <w:rFonts w:asciiTheme="majorHAnsi" w:hAnsiTheme="majorHAnsi" w:cstheme="majorHAnsi"/>
                <w:b/>
                <w:color w:val="1F3864" w:themeColor="accent5" w:themeShade="80"/>
                <w:u w:val="single"/>
              </w:rPr>
              <w:t>Post Details</w:t>
            </w:r>
          </w:p>
        </w:tc>
        <w:tc>
          <w:tcPr>
            <w:tcW w:w="7933" w:type="dxa"/>
          </w:tcPr>
          <w:p w14:paraId="1D1CA274" w14:textId="77777777" w:rsidR="003A0F1D" w:rsidRPr="00A41BFF" w:rsidRDefault="003A0F1D" w:rsidP="00AA6483">
            <w:pPr>
              <w:spacing w:after="0" w:line="240" w:lineRule="auto"/>
              <w:ind w:right="400" w:firstLine="136"/>
              <w:rPr>
                <w:rFonts w:asciiTheme="majorHAnsi" w:hAnsiTheme="majorHAnsi" w:cstheme="majorHAnsi"/>
                <w:color w:val="1F3864" w:themeColor="accent5" w:themeShade="80"/>
              </w:rPr>
            </w:pPr>
          </w:p>
        </w:tc>
      </w:tr>
      <w:tr w:rsidR="00A41BFF" w:rsidRPr="00A41BFF" w14:paraId="1D321FFE" w14:textId="77777777" w:rsidTr="00AA6483">
        <w:trPr>
          <w:trHeight w:val="220"/>
        </w:trPr>
        <w:tc>
          <w:tcPr>
            <w:tcW w:w="1985" w:type="dxa"/>
          </w:tcPr>
          <w:p w14:paraId="4D2DA510" w14:textId="7A7985D8" w:rsidR="003A0F1D" w:rsidRPr="00A41BFF" w:rsidRDefault="003A0F1D" w:rsidP="00AA6483">
            <w:pPr>
              <w:spacing w:after="0" w:line="240" w:lineRule="auto"/>
              <w:ind w:left="67"/>
              <w:rPr>
                <w:rFonts w:asciiTheme="majorHAnsi" w:hAnsiTheme="majorHAnsi" w:cstheme="majorHAnsi"/>
                <w:b/>
                <w:color w:val="1F3864" w:themeColor="accent5" w:themeShade="80"/>
              </w:rPr>
            </w:pPr>
            <w:r w:rsidRPr="00A41BFF">
              <w:rPr>
                <w:rFonts w:asciiTheme="majorHAnsi" w:hAnsiTheme="majorHAnsi" w:cstheme="majorHAnsi"/>
                <w:b/>
                <w:color w:val="1F3864" w:themeColor="accent5" w:themeShade="80"/>
              </w:rPr>
              <w:t>School</w:t>
            </w:r>
            <w:r w:rsidR="00E5470F">
              <w:rPr>
                <w:rFonts w:asciiTheme="majorHAnsi" w:hAnsiTheme="majorHAnsi" w:cstheme="majorHAnsi"/>
                <w:b/>
                <w:color w:val="1F3864" w:themeColor="accent5" w:themeShade="80"/>
              </w:rPr>
              <w:t>/setting</w:t>
            </w:r>
            <w:r w:rsidRPr="00A41BFF">
              <w:rPr>
                <w:rFonts w:asciiTheme="majorHAnsi" w:hAnsiTheme="majorHAnsi" w:cstheme="majorHAnsi"/>
                <w:b/>
                <w:color w:val="1F3864" w:themeColor="accent5" w:themeShade="80"/>
              </w:rPr>
              <w:t>:</w:t>
            </w:r>
          </w:p>
        </w:tc>
        <w:tc>
          <w:tcPr>
            <w:tcW w:w="7933" w:type="dxa"/>
          </w:tcPr>
          <w:p w14:paraId="6B224807" w14:textId="16D01CDE" w:rsidR="003A0F1D" w:rsidRPr="00A41BFF" w:rsidRDefault="009A1643" w:rsidP="00AA6483">
            <w:pPr>
              <w:spacing w:after="0" w:line="240" w:lineRule="auto"/>
              <w:ind w:right="400"/>
              <w:rPr>
                <w:rFonts w:asciiTheme="majorHAnsi" w:hAnsiTheme="majorHAnsi" w:cstheme="majorHAnsi"/>
                <w:color w:val="1F3864" w:themeColor="accent5" w:themeShade="80"/>
              </w:rPr>
            </w:pPr>
            <w:r>
              <w:rPr>
                <w:rFonts w:asciiTheme="majorHAnsi" w:hAnsiTheme="majorHAnsi" w:cstheme="majorHAnsi"/>
                <w:color w:val="1F3864" w:themeColor="accent5" w:themeShade="80"/>
              </w:rPr>
              <w:t>T</w:t>
            </w:r>
            <w:r w:rsidR="00E5470F">
              <w:rPr>
                <w:rFonts w:asciiTheme="majorHAnsi" w:hAnsiTheme="majorHAnsi" w:cstheme="majorHAnsi"/>
                <w:color w:val="1F3864" w:themeColor="accent5" w:themeShade="80"/>
              </w:rPr>
              <w:t xml:space="preserve">wynham </w:t>
            </w:r>
            <w:r>
              <w:rPr>
                <w:rFonts w:asciiTheme="majorHAnsi" w:hAnsiTheme="majorHAnsi" w:cstheme="majorHAnsi"/>
                <w:color w:val="1F3864" w:themeColor="accent5" w:themeShade="80"/>
              </w:rPr>
              <w:t>L</w:t>
            </w:r>
            <w:r w:rsidR="00E5470F">
              <w:rPr>
                <w:rFonts w:asciiTheme="majorHAnsi" w:hAnsiTheme="majorHAnsi" w:cstheme="majorHAnsi"/>
                <w:color w:val="1F3864" w:themeColor="accent5" w:themeShade="80"/>
              </w:rPr>
              <w:t>earning</w:t>
            </w:r>
            <w:r>
              <w:rPr>
                <w:rFonts w:asciiTheme="majorHAnsi" w:hAnsiTheme="majorHAnsi" w:cstheme="majorHAnsi"/>
                <w:color w:val="1F3864" w:themeColor="accent5" w:themeShade="80"/>
              </w:rPr>
              <w:t xml:space="preserve"> Core </w:t>
            </w:r>
            <w:r w:rsidR="00E5470F">
              <w:rPr>
                <w:rFonts w:asciiTheme="majorHAnsi" w:hAnsiTheme="majorHAnsi" w:cstheme="majorHAnsi"/>
                <w:color w:val="1F3864" w:themeColor="accent5" w:themeShade="80"/>
              </w:rPr>
              <w:t>S</w:t>
            </w:r>
            <w:r>
              <w:rPr>
                <w:rFonts w:asciiTheme="majorHAnsi" w:hAnsiTheme="majorHAnsi" w:cstheme="majorHAnsi"/>
                <w:color w:val="1F3864" w:themeColor="accent5" w:themeShade="80"/>
              </w:rPr>
              <w:t>ervices</w:t>
            </w:r>
          </w:p>
        </w:tc>
      </w:tr>
      <w:tr w:rsidR="00A41BFF" w:rsidRPr="00A41BFF" w14:paraId="59C486F2" w14:textId="77777777" w:rsidTr="00AA6483">
        <w:trPr>
          <w:trHeight w:val="220"/>
        </w:trPr>
        <w:tc>
          <w:tcPr>
            <w:tcW w:w="1985" w:type="dxa"/>
          </w:tcPr>
          <w:p w14:paraId="27021909" w14:textId="77777777" w:rsidR="00425881" w:rsidRPr="00A41BFF" w:rsidRDefault="00425881" w:rsidP="00425881">
            <w:pPr>
              <w:spacing w:after="0" w:line="240" w:lineRule="auto"/>
              <w:ind w:left="0" w:firstLine="0"/>
              <w:rPr>
                <w:rFonts w:asciiTheme="majorHAnsi" w:hAnsiTheme="majorHAnsi" w:cstheme="majorHAnsi"/>
                <w:b/>
                <w:color w:val="1F3864" w:themeColor="accent5" w:themeShade="80"/>
              </w:rPr>
            </w:pPr>
            <w:r w:rsidRPr="00A41BFF">
              <w:rPr>
                <w:rFonts w:asciiTheme="majorHAnsi" w:hAnsiTheme="majorHAnsi" w:cstheme="majorHAnsi"/>
                <w:b/>
                <w:color w:val="1F3864" w:themeColor="accent5" w:themeShade="80"/>
              </w:rPr>
              <w:t xml:space="preserve"> Post type:</w:t>
            </w:r>
          </w:p>
        </w:tc>
        <w:tc>
          <w:tcPr>
            <w:tcW w:w="7933" w:type="dxa"/>
          </w:tcPr>
          <w:p w14:paraId="168725DF" w14:textId="77777777" w:rsidR="00425881" w:rsidRPr="00A41BFF" w:rsidRDefault="00425881" w:rsidP="00AA6483">
            <w:pPr>
              <w:spacing w:after="0" w:line="240" w:lineRule="auto"/>
              <w:ind w:right="400"/>
              <w:rPr>
                <w:rFonts w:asciiTheme="majorHAnsi" w:hAnsiTheme="majorHAnsi" w:cstheme="majorHAnsi"/>
                <w:color w:val="1F3864" w:themeColor="accent5" w:themeShade="80"/>
                <w:highlight w:val="yellow"/>
              </w:rPr>
            </w:pPr>
            <w:r w:rsidRPr="00A41BFF">
              <w:rPr>
                <w:rFonts w:asciiTheme="majorHAnsi" w:hAnsiTheme="majorHAnsi" w:cstheme="majorHAnsi"/>
                <w:color w:val="1F3864" w:themeColor="accent5" w:themeShade="80"/>
              </w:rPr>
              <w:t>Support Staff</w:t>
            </w:r>
          </w:p>
        </w:tc>
      </w:tr>
      <w:tr w:rsidR="00A41BFF" w:rsidRPr="00A41BFF" w14:paraId="4F28F9ED" w14:textId="77777777" w:rsidTr="00AA6483">
        <w:trPr>
          <w:trHeight w:val="220"/>
        </w:trPr>
        <w:tc>
          <w:tcPr>
            <w:tcW w:w="1985" w:type="dxa"/>
          </w:tcPr>
          <w:p w14:paraId="6379CED3" w14:textId="77777777" w:rsidR="003A0F1D" w:rsidRPr="00A41BFF" w:rsidRDefault="003A0F1D" w:rsidP="00AA6483">
            <w:pPr>
              <w:spacing w:after="0" w:line="240" w:lineRule="auto"/>
              <w:ind w:left="67"/>
              <w:rPr>
                <w:rFonts w:asciiTheme="majorHAnsi" w:hAnsiTheme="majorHAnsi" w:cstheme="majorHAnsi"/>
                <w:color w:val="1F3864" w:themeColor="accent5" w:themeShade="80"/>
              </w:rPr>
            </w:pPr>
            <w:r w:rsidRPr="00A41BFF">
              <w:rPr>
                <w:rFonts w:asciiTheme="majorHAnsi" w:hAnsiTheme="majorHAnsi" w:cstheme="majorHAnsi"/>
                <w:b/>
                <w:color w:val="1F3864" w:themeColor="accent5" w:themeShade="80"/>
              </w:rPr>
              <w:t>Grade</w:t>
            </w:r>
            <w:r w:rsidR="00425881" w:rsidRPr="00A41BFF">
              <w:rPr>
                <w:rFonts w:asciiTheme="majorHAnsi" w:hAnsiTheme="majorHAnsi" w:cstheme="majorHAnsi"/>
                <w:b/>
                <w:color w:val="1F3864" w:themeColor="accent5" w:themeShade="80"/>
              </w:rPr>
              <w:t>/Pay Level</w:t>
            </w:r>
            <w:r w:rsidRPr="00A41BFF">
              <w:rPr>
                <w:rFonts w:asciiTheme="majorHAnsi" w:hAnsiTheme="majorHAnsi" w:cstheme="majorHAnsi"/>
                <w:b/>
                <w:color w:val="1F3864" w:themeColor="accent5" w:themeShade="80"/>
              </w:rPr>
              <w:t xml:space="preserve">: </w:t>
            </w:r>
          </w:p>
        </w:tc>
        <w:tc>
          <w:tcPr>
            <w:tcW w:w="7933" w:type="dxa"/>
          </w:tcPr>
          <w:p w14:paraId="5300577B" w14:textId="4363118D" w:rsidR="003A0F1D" w:rsidRPr="00A41BFF" w:rsidRDefault="00425881" w:rsidP="00AA6483">
            <w:pPr>
              <w:spacing w:after="0" w:line="240" w:lineRule="auto"/>
              <w:ind w:right="40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 xml:space="preserve">Grade </w:t>
            </w:r>
            <w:r w:rsidR="009A1643">
              <w:rPr>
                <w:rFonts w:asciiTheme="majorHAnsi" w:hAnsiTheme="majorHAnsi" w:cstheme="majorHAnsi"/>
                <w:color w:val="1F3864" w:themeColor="accent5" w:themeShade="80"/>
              </w:rPr>
              <w:t>6</w:t>
            </w:r>
          </w:p>
        </w:tc>
      </w:tr>
      <w:tr w:rsidR="00A41BFF" w:rsidRPr="00A41BFF" w14:paraId="7D4E09D7" w14:textId="77777777" w:rsidTr="00AA6483">
        <w:trPr>
          <w:trHeight w:val="294"/>
        </w:trPr>
        <w:tc>
          <w:tcPr>
            <w:tcW w:w="1985" w:type="dxa"/>
          </w:tcPr>
          <w:p w14:paraId="7208D6AE" w14:textId="77777777" w:rsidR="003A0F1D" w:rsidRPr="00A41BFF" w:rsidRDefault="003A0F1D" w:rsidP="00AA6483">
            <w:pPr>
              <w:spacing w:after="0" w:line="240" w:lineRule="auto"/>
              <w:ind w:left="67"/>
              <w:rPr>
                <w:rFonts w:asciiTheme="majorHAnsi" w:hAnsiTheme="majorHAnsi" w:cstheme="majorHAnsi"/>
                <w:b/>
                <w:color w:val="1F3864" w:themeColor="accent5" w:themeShade="80"/>
              </w:rPr>
            </w:pPr>
            <w:r w:rsidRPr="00A41BFF">
              <w:rPr>
                <w:rFonts w:asciiTheme="majorHAnsi" w:hAnsiTheme="majorHAnsi" w:cstheme="majorHAnsi"/>
                <w:b/>
                <w:color w:val="1F3864" w:themeColor="accent5" w:themeShade="80"/>
              </w:rPr>
              <w:t>Responsible to:</w:t>
            </w:r>
          </w:p>
        </w:tc>
        <w:tc>
          <w:tcPr>
            <w:tcW w:w="7933" w:type="dxa"/>
          </w:tcPr>
          <w:p w14:paraId="5820CC64" w14:textId="4291A498" w:rsidR="003A0F1D" w:rsidRPr="00A41BFF" w:rsidRDefault="00E5470F" w:rsidP="00AA6483">
            <w:pPr>
              <w:spacing w:after="0" w:line="240" w:lineRule="auto"/>
              <w:rPr>
                <w:rFonts w:asciiTheme="majorHAnsi" w:hAnsiTheme="majorHAnsi" w:cstheme="majorHAnsi"/>
                <w:color w:val="1F3864" w:themeColor="accent5" w:themeShade="80"/>
              </w:rPr>
            </w:pPr>
            <w:r>
              <w:rPr>
                <w:rFonts w:asciiTheme="majorHAnsi" w:hAnsiTheme="majorHAnsi" w:cstheme="majorHAnsi"/>
                <w:color w:val="1F3864" w:themeColor="accent5" w:themeShade="80"/>
              </w:rPr>
              <w:t>Director of Inclusion &amp; Wellbeing</w:t>
            </w:r>
          </w:p>
        </w:tc>
      </w:tr>
    </w:tbl>
    <w:p w14:paraId="35DC846D" w14:textId="77777777" w:rsidR="003A0F1D" w:rsidRPr="00A41BFF" w:rsidRDefault="003A0F1D" w:rsidP="003A0F1D">
      <w:pPr>
        <w:spacing w:after="0" w:line="240" w:lineRule="auto"/>
        <w:jc w:val="both"/>
        <w:rPr>
          <w:rFonts w:asciiTheme="majorHAnsi" w:hAnsiTheme="majorHAnsi" w:cstheme="majorHAnsi"/>
          <w:b/>
          <w:color w:val="1F3864" w:themeColor="accent5" w:themeShade="8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A41BFF" w:rsidRPr="00A41BFF" w14:paraId="5D8E4E41" w14:textId="77777777" w:rsidTr="00AA6483">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67D1253C" w14:textId="77777777" w:rsidR="003A0F1D" w:rsidRPr="00A41BFF" w:rsidRDefault="003A0F1D" w:rsidP="00AA6483">
            <w:pPr>
              <w:spacing w:after="0" w:line="240" w:lineRule="auto"/>
              <w:ind w:right="233"/>
              <w:jc w:val="center"/>
              <w:rPr>
                <w:rFonts w:asciiTheme="majorHAnsi" w:hAnsiTheme="majorHAnsi" w:cstheme="majorHAnsi"/>
                <w:b/>
                <w:color w:val="1F3864" w:themeColor="accent5" w:themeShade="80"/>
              </w:rPr>
            </w:pPr>
            <w:r w:rsidRPr="00A41BFF">
              <w:rPr>
                <w:rFonts w:asciiTheme="majorHAnsi" w:hAnsiTheme="majorHAnsi" w:cstheme="majorHAnsi"/>
                <w:b/>
                <w:color w:val="1F3864" w:themeColor="accent5" w:themeShade="80"/>
              </w:rPr>
              <w:t>Main Purpose</w:t>
            </w:r>
          </w:p>
        </w:tc>
      </w:tr>
      <w:tr w:rsidR="00A41BFF" w:rsidRPr="00A41BFF" w14:paraId="5FB64972" w14:textId="77777777" w:rsidTr="00166C75">
        <w:trPr>
          <w:trHeight w:val="1215"/>
        </w:trPr>
        <w:tc>
          <w:tcPr>
            <w:tcW w:w="10059" w:type="dxa"/>
            <w:tcBorders>
              <w:top w:val="single" w:sz="4" w:space="0" w:color="002060"/>
              <w:left w:val="single" w:sz="4" w:space="0" w:color="002060"/>
              <w:bottom w:val="single" w:sz="4" w:space="0" w:color="002060"/>
              <w:right w:val="single" w:sz="4" w:space="0" w:color="002060"/>
            </w:tcBorders>
          </w:tcPr>
          <w:p w14:paraId="4C687DFE" w14:textId="1CCA7EA3" w:rsidR="003A0F1D" w:rsidRPr="00A41BFF" w:rsidRDefault="00166C75" w:rsidP="00F56945">
            <w:pPr>
              <w:rPr>
                <w:rFonts w:asciiTheme="majorHAnsi" w:hAnsiTheme="majorHAnsi" w:cstheme="majorHAnsi"/>
                <w:color w:val="1F3864" w:themeColor="accent5" w:themeShade="80"/>
              </w:rPr>
            </w:pPr>
            <w:r w:rsidRPr="00166C75">
              <w:rPr>
                <w:rFonts w:asciiTheme="majorHAnsi" w:hAnsiTheme="majorHAnsi" w:cstheme="majorHAnsi"/>
                <w:color w:val="1F3864" w:themeColor="accent5" w:themeShade="80"/>
              </w:rPr>
              <w:t xml:space="preserve">To provide efficient and effective </w:t>
            </w:r>
            <w:r w:rsidR="00975DBC">
              <w:rPr>
                <w:rFonts w:asciiTheme="majorHAnsi" w:hAnsiTheme="majorHAnsi" w:cstheme="majorHAnsi"/>
                <w:color w:val="1F3864" w:themeColor="accent5" w:themeShade="80"/>
              </w:rPr>
              <w:t xml:space="preserve">and comprehensive </w:t>
            </w:r>
            <w:r w:rsidRPr="00166C75">
              <w:rPr>
                <w:rFonts w:asciiTheme="majorHAnsi" w:hAnsiTheme="majorHAnsi" w:cstheme="majorHAnsi"/>
                <w:color w:val="1F3864" w:themeColor="accent5" w:themeShade="80"/>
              </w:rPr>
              <w:t xml:space="preserve">administrative </w:t>
            </w:r>
            <w:r w:rsidR="00E5470F">
              <w:rPr>
                <w:rFonts w:asciiTheme="majorHAnsi" w:hAnsiTheme="majorHAnsi" w:cstheme="majorHAnsi"/>
                <w:color w:val="1F3864" w:themeColor="accent5" w:themeShade="80"/>
              </w:rPr>
              <w:t xml:space="preserve">and general </w:t>
            </w:r>
            <w:r w:rsidRPr="00166C75">
              <w:rPr>
                <w:rFonts w:asciiTheme="majorHAnsi" w:hAnsiTheme="majorHAnsi" w:cstheme="majorHAnsi"/>
                <w:color w:val="1F3864" w:themeColor="accent5" w:themeShade="80"/>
              </w:rPr>
              <w:t>support to the</w:t>
            </w:r>
            <w:r w:rsidR="00E5470F">
              <w:rPr>
                <w:rFonts w:asciiTheme="majorHAnsi" w:hAnsiTheme="majorHAnsi" w:cstheme="majorHAnsi"/>
                <w:color w:val="1F3864" w:themeColor="accent5" w:themeShade="80"/>
              </w:rPr>
              <w:t xml:space="preserve"> Twynham</w:t>
            </w:r>
            <w:r w:rsidRPr="00166C75">
              <w:rPr>
                <w:rFonts w:asciiTheme="majorHAnsi" w:hAnsiTheme="majorHAnsi" w:cstheme="majorHAnsi"/>
                <w:color w:val="1F3864" w:themeColor="accent5" w:themeShade="80"/>
              </w:rPr>
              <w:t xml:space="preserve"> </w:t>
            </w:r>
            <w:r w:rsidR="00975DBC">
              <w:rPr>
                <w:rFonts w:asciiTheme="majorHAnsi" w:hAnsiTheme="majorHAnsi" w:cstheme="majorHAnsi"/>
                <w:color w:val="1F3864" w:themeColor="accent5" w:themeShade="80"/>
              </w:rPr>
              <w:t>Learning m</w:t>
            </w:r>
            <w:r w:rsidRPr="00166C75">
              <w:rPr>
                <w:rFonts w:asciiTheme="majorHAnsi" w:hAnsiTheme="majorHAnsi" w:cstheme="majorHAnsi"/>
                <w:color w:val="1F3864" w:themeColor="accent5" w:themeShade="80"/>
              </w:rPr>
              <w:t>ulti-</w:t>
            </w:r>
            <w:r w:rsidR="00975DBC">
              <w:rPr>
                <w:rFonts w:asciiTheme="majorHAnsi" w:hAnsiTheme="majorHAnsi" w:cstheme="majorHAnsi"/>
                <w:color w:val="1F3864" w:themeColor="accent5" w:themeShade="80"/>
              </w:rPr>
              <w:t>a</w:t>
            </w:r>
            <w:r w:rsidRPr="00166C75">
              <w:rPr>
                <w:rFonts w:asciiTheme="majorHAnsi" w:hAnsiTheme="majorHAnsi" w:cstheme="majorHAnsi"/>
                <w:color w:val="1F3864" w:themeColor="accent5" w:themeShade="80"/>
              </w:rPr>
              <w:t xml:space="preserve">cademy </w:t>
            </w:r>
            <w:r w:rsidR="00975DBC">
              <w:rPr>
                <w:rFonts w:asciiTheme="majorHAnsi" w:hAnsiTheme="majorHAnsi" w:cstheme="majorHAnsi"/>
                <w:color w:val="1F3864" w:themeColor="accent5" w:themeShade="80"/>
              </w:rPr>
              <w:t>t</w:t>
            </w:r>
            <w:r w:rsidRPr="00166C75">
              <w:rPr>
                <w:rFonts w:asciiTheme="majorHAnsi" w:hAnsiTheme="majorHAnsi" w:cstheme="majorHAnsi"/>
                <w:color w:val="1F3864" w:themeColor="accent5" w:themeShade="80"/>
              </w:rPr>
              <w:t>rust</w:t>
            </w:r>
            <w:r w:rsidR="00975DBC">
              <w:rPr>
                <w:rFonts w:asciiTheme="majorHAnsi" w:hAnsiTheme="majorHAnsi" w:cstheme="majorHAnsi"/>
                <w:color w:val="1F3864" w:themeColor="accent5" w:themeShade="80"/>
              </w:rPr>
              <w:t>’s</w:t>
            </w:r>
            <w:r w:rsidRPr="00166C75">
              <w:rPr>
                <w:rFonts w:asciiTheme="majorHAnsi" w:hAnsiTheme="majorHAnsi" w:cstheme="majorHAnsi"/>
                <w:color w:val="1F3864" w:themeColor="accent5" w:themeShade="80"/>
              </w:rPr>
              <w:t xml:space="preserve"> </w:t>
            </w:r>
            <w:r w:rsidR="00E5470F">
              <w:rPr>
                <w:rFonts w:asciiTheme="majorHAnsi" w:hAnsiTheme="majorHAnsi" w:cstheme="majorHAnsi"/>
                <w:color w:val="1F3864" w:themeColor="accent5" w:themeShade="80"/>
              </w:rPr>
              <w:t xml:space="preserve">‘head office’ team (known </w:t>
            </w:r>
            <w:r w:rsidR="00975DBC">
              <w:rPr>
                <w:rFonts w:asciiTheme="majorHAnsi" w:hAnsiTheme="majorHAnsi" w:cstheme="majorHAnsi"/>
                <w:color w:val="1F3864" w:themeColor="accent5" w:themeShade="80"/>
              </w:rPr>
              <w:t xml:space="preserve">internally </w:t>
            </w:r>
            <w:r w:rsidR="00E5470F">
              <w:rPr>
                <w:rFonts w:asciiTheme="majorHAnsi" w:hAnsiTheme="majorHAnsi" w:cstheme="majorHAnsi"/>
                <w:color w:val="1F3864" w:themeColor="accent5" w:themeShade="80"/>
              </w:rPr>
              <w:t xml:space="preserve">as ‘Core Services’). </w:t>
            </w:r>
            <w:r w:rsidR="00F56945">
              <w:rPr>
                <w:rFonts w:asciiTheme="majorHAnsi" w:hAnsiTheme="majorHAnsi" w:cstheme="majorHAnsi"/>
                <w:color w:val="1F3864" w:themeColor="accent5" w:themeShade="80"/>
              </w:rPr>
              <w:t>Supporting</w:t>
            </w:r>
            <w:r w:rsidRPr="00166C75">
              <w:rPr>
                <w:rFonts w:asciiTheme="majorHAnsi" w:hAnsiTheme="majorHAnsi" w:cstheme="majorHAnsi"/>
                <w:color w:val="1F3864" w:themeColor="accent5" w:themeShade="80"/>
              </w:rPr>
              <w:t xml:space="preserve"> the smooth co</w:t>
            </w:r>
            <w:r w:rsidR="00E5470F">
              <w:rPr>
                <w:rFonts w:asciiTheme="majorHAnsi" w:hAnsiTheme="majorHAnsi" w:cstheme="majorHAnsi"/>
                <w:color w:val="1F3864" w:themeColor="accent5" w:themeShade="80"/>
              </w:rPr>
              <w:t>-</w:t>
            </w:r>
            <w:r w:rsidRPr="00166C75">
              <w:rPr>
                <w:rFonts w:asciiTheme="majorHAnsi" w:hAnsiTheme="majorHAnsi" w:cstheme="majorHAnsi"/>
                <w:color w:val="1F3864" w:themeColor="accent5" w:themeShade="80"/>
              </w:rPr>
              <w:t>ordination of operations across multiple schools</w:t>
            </w:r>
            <w:r w:rsidR="00F56945">
              <w:rPr>
                <w:rFonts w:asciiTheme="majorHAnsi" w:hAnsiTheme="majorHAnsi" w:cstheme="majorHAnsi"/>
                <w:color w:val="1F3864" w:themeColor="accent5" w:themeShade="80"/>
              </w:rPr>
              <w:t>, including Estates, F</w:t>
            </w:r>
            <w:r w:rsidRPr="00166C75">
              <w:rPr>
                <w:rFonts w:asciiTheme="majorHAnsi" w:hAnsiTheme="majorHAnsi" w:cstheme="majorHAnsi"/>
                <w:color w:val="1F3864" w:themeColor="accent5" w:themeShade="80"/>
              </w:rPr>
              <w:t xml:space="preserve">inance, HR, </w:t>
            </w:r>
            <w:r w:rsidR="00F56945">
              <w:rPr>
                <w:rFonts w:asciiTheme="majorHAnsi" w:hAnsiTheme="majorHAnsi" w:cstheme="majorHAnsi"/>
                <w:color w:val="1F3864" w:themeColor="accent5" w:themeShade="80"/>
              </w:rPr>
              <w:t>G</w:t>
            </w:r>
            <w:r w:rsidRPr="00166C75">
              <w:rPr>
                <w:rFonts w:asciiTheme="majorHAnsi" w:hAnsiTheme="majorHAnsi" w:cstheme="majorHAnsi"/>
                <w:color w:val="1F3864" w:themeColor="accent5" w:themeShade="80"/>
              </w:rPr>
              <w:t xml:space="preserve">overnance, and </w:t>
            </w:r>
            <w:r w:rsidR="00F56945">
              <w:rPr>
                <w:rFonts w:asciiTheme="majorHAnsi" w:hAnsiTheme="majorHAnsi" w:cstheme="majorHAnsi"/>
                <w:color w:val="1F3864" w:themeColor="accent5" w:themeShade="80"/>
              </w:rPr>
              <w:t>D</w:t>
            </w:r>
            <w:r w:rsidRPr="00166C75">
              <w:rPr>
                <w:rFonts w:asciiTheme="majorHAnsi" w:hAnsiTheme="majorHAnsi" w:cstheme="majorHAnsi"/>
                <w:color w:val="1F3864" w:themeColor="accent5" w:themeShade="80"/>
              </w:rPr>
              <w:t xml:space="preserve">ata </w:t>
            </w:r>
            <w:r w:rsidR="00F56945">
              <w:rPr>
                <w:rFonts w:asciiTheme="majorHAnsi" w:hAnsiTheme="majorHAnsi" w:cstheme="majorHAnsi"/>
                <w:color w:val="1F3864" w:themeColor="accent5" w:themeShade="80"/>
              </w:rPr>
              <w:t>M</w:t>
            </w:r>
            <w:r w:rsidRPr="00166C75">
              <w:rPr>
                <w:rFonts w:asciiTheme="majorHAnsi" w:hAnsiTheme="majorHAnsi" w:cstheme="majorHAnsi"/>
                <w:color w:val="1F3864" w:themeColor="accent5" w:themeShade="80"/>
              </w:rPr>
              <w:t>anagement functions</w:t>
            </w:r>
            <w:r w:rsidR="00F56945">
              <w:rPr>
                <w:rFonts w:asciiTheme="majorHAnsi" w:hAnsiTheme="majorHAnsi" w:cstheme="majorHAnsi"/>
                <w:color w:val="1F3864" w:themeColor="accent5" w:themeShade="80"/>
              </w:rPr>
              <w:t>.</w:t>
            </w:r>
            <w:r w:rsidRPr="00166C75">
              <w:rPr>
                <w:rFonts w:asciiTheme="majorHAnsi" w:hAnsiTheme="majorHAnsi" w:cstheme="majorHAnsi"/>
                <w:color w:val="1F3864" w:themeColor="accent5" w:themeShade="80"/>
              </w:rPr>
              <w:t xml:space="preserve"> </w:t>
            </w:r>
            <w:r w:rsidR="00F56945">
              <w:rPr>
                <w:rFonts w:asciiTheme="majorHAnsi" w:hAnsiTheme="majorHAnsi" w:cstheme="majorHAnsi"/>
                <w:color w:val="1F3864" w:themeColor="accent5" w:themeShade="80"/>
              </w:rPr>
              <w:t>M</w:t>
            </w:r>
            <w:r w:rsidRPr="00166C75">
              <w:rPr>
                <w:rFonts w:asciiTheme="majorHAnsi" w:hAnsiTheme="majorHAnsi" w:cstheme="majorHAnsi"/>
                <w:color w:val="1F3864" w:themeColor="accent5" w:themeShade="80"/>
              </w:rPr>
              <w:t>aintaining high standards of accuracy, confidentiality, and customer service.</w:t>
            </w:r>
            <w:r w:rsidR="00F56945" w:rsidRPr="00E5470F">
              <w:rPr>
                <w:rFonts w:ascii="Calibri Light" w:hAnsi="Calibri Light" w:cs="Calibri Light"/>
                <w:color w:val="1F3864" w:themeColor="accent5" w:themeShade="80"/>
              </w:rPr>
              <w:t xml:space="preserve"> </w:t>
            </w:r>
            <w:r w:rsidR="00F56945">
              <w:rPr>
                <w:rFonts w:ascii="Calibri Light" w:hAnsi="Calibri Light" w:cs="Calibri Light"/>
                <w:color w:val="1F3864" w:themeColor="accent5" w:themeShade="80"/>
              </w:rPr>
              <w:t>P</w:t>
            </w:r>
            <w:r w:rsidR="00F56945" w:rsidRPr="00F56945">
              <w:rPr>
                <w:rFonts w:ascii="Calibri Light" w:hAnsi="Calibri Light" w:cs="Calibri Light"/>
                <w:color w:val="1F3864" w:themeColor="accent5" w:themeShade="80"/>
              </w:rPr>
              <w:t>rovid</w:t>
            </w:r>
            <w:r w:rsidR="00F56945">
              <w:rPr>
                <w:rFonts w:ascii="Calibri Light" w:hAnsi="Calibri Light" w:cs="Calibri Light"/>
                <w:color w:val="1F3864" w:themeColor="accent5" w:themeShade="80"/>
              </w:rPr>
              <w:t>ing</w:t>
            </w:r>
            <w:r w:rsidR="00F56945" w:rsidRPr="00F56945">
              <w:rPr>
                <w:rFonts w:ascii="Calibri Light" w:hAnsi="Calibri Light" w:cs="Calibri Light"/>
                <w:color w:val="1F3864" w:themeColor="accent5" w:themeShade="80"/>
              </w:rPr>
              <w:t xml:space="preserve"> a professional, responsive, and high-quality service to staff, parents, and external partners.</w:t>
            </w:r>
            <w:r w:rsidR="00F37DBC">
              <w:rPr>
                <w:rFonts w:ascii="Calibri Light" w:hAnsi="Calibri Light" w:cs="Calibri Light"/>
                <w:color w:val="1F3864" w:themeColor="accent5" w:themeShade="80"/>
              </w:rPr>
              <w:t xml:space="preserve"> </w:t>
            </w:r>
            <w:r w:rsidR="00F56945" w:rsidRPr="00E5470F">
              <w:rPr>
                <w:rFonts w:ascii="Calibri Light" w:hAnsi="Calibri Light" w:cs="Calibri Light"/>
                <w:color w:val="1F3864" w:themeColor="accent5" w:themeShade="80"/>
              </w:rPr>
              <w:t>The role requires effective co</w:t>
            </w:r>
            <w:r w:rsidR="004563C2">
              <w:rPr>
                <w:rFonts w:ascii="Calibri Light" w:hAnsi="Calibri Light" w:cs="Calibri Light"/>
                <w:color w:val="1F3864" w:themeColor="accent5" w:themeShade="80"/>
              </w:rPr>
              <w:t>-</w:t>
            </w:r>
            <w:r w:rsidR="00F56945" w:rsidRPr="00E5470F">
              <w:rPr>
                <w:rFonts w:ascii="Calibri Light" w:hAnsi="Calibri Light" w:cs="Calibri Light"/>
                <w:color w:val="1F3864" w:themeColor="accent5" w:themeShade="80"/>
              </w:rPr>
              <w:t>ordination across multiple schools within the Trust, ensuring clear communication and the timely sharing of information between sites. The post holder will support centralised processes and contribute to their consistent implementation, as well as assist in the organisation and delivery of cross-school events, training sessions, and collaborative activities.</w:t>
            </w:r>
          </w:p>
        </w:tc>
      </w:tr>
    </w:tbl>
    <w:p w14:paraId="6F2C81E3" w14:textId="77777777" w:rsidR="003A0F1D" w:rsidRPr="00A41BFF" w:rsidRDefault="003A0F1D" w:rsidP="00644A6D">
      <w:pPr>
        <w:spacing w:after="0" w:line="240" w:lineRule="auto"/>
        <w:rPr>
          <w:rFonts w:asciiTheme="majorHAnsi" w:hAnsiTheme="majorHAnsi" w:cstheme="majorHAnsi"/>
          <w:b/>
          <w:color w:val="1F3864" w:themeColor="accent5" w:themeShade="8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A41BFF" w:rsidRPr="00A41BFF" w14:paraId="591E1902" w14:textId="77777777" w:rsidTr="00AA6483">
        <w:trPr>
          <w:trHeight w:val="48"/>
        </w:trPr>
        <w:tc>
          <w:tcPr>
            <w:tcW w:w="9918"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197FDBC0" w14:textId="77777777" w:rsidR="003A0F1D" w:rsidRPr="00A41BFF" w:rsidRDefault="003A0F1D" w:rsidP="00AA6483">
            <w:pPr>
              <w:spacing w:after="0" w:line="240" w:lineRule="auto"/>
              <w:ind w:left="426" w:hanging="284"/>
              <w:jc w:val="center"/>
              <w:rPr>
                <w:rFonts w:asciiTheme="majorHAnsi" w:hAnsiTheme="majorHAnsi" w:cstheme="majorHAnsi"/>
                <w:color w:val="1F3864" w:themeColor="accent5" w:themeShade="80"/>
              </w:rPr>
            </w:pPr>
            <w:r w:rsidRPr="00A41BFF">
              <w:rPr>
                <w:rFonts w:asciiTheme="majorHAnsi" w:hAnsiTheme="majorHAnsi" w:cstheme="majorHAnsi"/>
                <w:b/>
                <w:color w:val="1F3864" w:themeColor="accent5" w:themeShade="80"/>
              </w:rPr>
              <w:t>Duties and Responsibilities</w:t>
            </w:r>
          </w:p>
        </w:tc>
      </w:tr>
      <w:tr w:rsidR="00A41BFF" w:rsidRPr="00A41BFF" w14:paraId="3BF80783" w14:textId="77777777" w:rsidTr="00AA6483">
        <w:trPr>
          <w:trHeight w:val="1051"/>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0C5DF" w14:textId="4DC8DDBA" w:rsidR="00797D7A" w:rsidRPr="00E5470F" w:rsidRDefault="00797D7A" w:rsidP="00F56945">
            <w:pPr>
              <w:spacing w:after="0"/>
              <w:rPr>
                <w:rFonts w:ascii="Calibri Light" w:hAnsi="Calibri Light" w:cs="Calibri Light"/>
                <w:b/>
                <w:bCs/>
                <w:color w:val="1F3864" w:themeColor="accent5" w:themeShade="80"/>
              </w:rPr>
            </w:pPr>
            <w:r w:rsidRPr="00E5470F">
              <w:rPr>
                <w:rFonts w:ascii="Calibri Light" w:hAnsi="Calibri Light" w:cs="Calibri Light"/>
                <w:b/>
                <w:bCs/>
                <w:color w:val="1F3864" w:themeColor="accent5" w:themeShade="80"/>
              </w:rPr>
              <w:t>General Administration</w:t>
            </w:r>
          </w:p>
          <w:p w14:paraId="5C0B44C9" w14:textId="658F2C18" w:rsidR="00975DBC" w:rsidRDefault="00975DBC"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M</w:t>
            </w:r>
            <w:r w:rsidR="00797D7A" w:rsidRPr="00975DBC">
              <w:rPr>
                <w:rFonts w:ascii="Calibri Light" w:hAnsi="Calibri Light" w:cs="Calibri Light"/>
                <w:color w:val="1F3864" w:themeColor="accent5" w:themeShade="80"/>
              </w:rPr>
              <w:t xml:space="preserve">anaging incoming communications such as emails, telephone calls, and post, responding appropriately or </w:t>
            </w:r>
            <w:r w:rsidR="00F37DBC">
              <w:rPr>
                <w:rFonts w:ascii="Calibri Light" w:hAnsi="Calibri Light" w:cs="Calibri Light"/>
                <w:color w:val="1F3864" w:themeColor="accent5" w:themeShade="80"/>
              </w:rPr>
              <w:t>escalating/</w:t>
            </w:r>
            <w:r w:rsidR="00797D7A" w:rsidRPr="00975DBC">
              <w:rPr>
                <w:rFonts w:ascii="Calibri Light" w:hAnsi="Calibri Light" w:cs="Calibri Light"/>
                <w:color w:val="1F3864" w:themeColor="accent5" w:themeShade="80"/>
              </w:rPr>
              <w:t>redirecting as necessary.</w:t>
            </w:r>
          </w:p>
          <w:p w14:paraId="4E321AB1" w14:textId="3FFF14E2" w:rsidR="00975DBC" w:rsidRDefault="00975DBC"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P</w:t>
            </w:r>
            <w:r w:rsidR="00797D7A" w:rsidRPr="00975DBC">
              <w:rPr>
                <w:rFonts w:ascii="Calibri Light" w:hAnsi="Calibri Light" w:cs="Calibri Light"/>
                <w:color w:val="1F3864" w:themeColor="accent5" w:themeShade="80"/>
              </w:rPr>
              <w:t>reparing agendas, taking accurate minutes and following up on actions arising from meetings.</w:t>
            </w:r>
          </w:p>
          <w:p w14:paraId="45271952" w14:textId="379DB79B" w:rsidR="00F56945" w:rsidRDefault="00975DBC"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D</w:t>
            </w:r>
            <w:r w:rsidR="00797D7A" w:rsidRPr="00975DBC">
              <w:rPr>
                <w:rFonts w:ascii="Calibri Light" w:hAnsi="Calibri Light" w:cs="Calibri Light"/>
                <w:color w:val="1F3864" w:themeColor="accent5" w:themeShade="80"/>
              </w:rPr>
              <w:t>raft</w:t>
            </w:r>
            <w:r w:rsidR="00F56945">
              <w:rPr>
                <w:rFonts w:ascii="Calibri Light" w:hAnsi="Calibri Light" w:cs="Calibri Light"/>
                <w:color w:val="1F3864" w:themeColor="accent5" w:themeShade="80"/>
              </w:rPr>
              <w:t>ing</w:t>
            </w:r>
            <w:r w:rsidR="00797D7A" w:rsidRPr="00975DBC">
              <w:rPr>
                <w:rFonts w:ascii="Calibri Light" w:hAnsi="Calibri Light" w:cs="Calibri Light"/>
                <w:color w:val="1F3864" w:themeColor="accent5" w:themeShade="80"/>
              </w:rPr>
              <w:t xml:space="preserve"> correspondence, reports and presentations</w:t>
            </w:r>
            <w:r w:rsidR="00F37DBC">
              <w:rPr>
                <w:rFonts w:ascii="Calibri Light" w:hAnsi="Calibri Light" w:cs="Calibri Light"/>
                <w:color w:val="1F3864" w:themeColor="accent5" w:themeShade="80"/>
              </w:rPr>
              <w:t>.</w:t>
            </w:r>
          </w:p>
          <w:p w14:paraId="3899978A" w14:textId="2CFE4F7F" w:rsidR="000257DE" w:rsidRDefault="000257DE"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Printing, photocopying, scanning, enveloping and shredding documents as necessary.</w:t>
            </w:r>
          </w:p>
          <w:p w14:paraId="2963E13E" w14:textId="514CCEA4" w:rsidR="00797D7A" w:rsidRPr="00975DBC" w:rsidRDefault="00F56945"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U</w:t>
            </w:r>
            <w:r w:rsidR="00797D7A" w:rsidRPr="00975DBC">
              <w:rPr>
                <w:rFonts w:ascii="Calibri Light" w:hAnsi="Calibri Light" w:cs="Calibri Light"/>
                <w:color w:val="1F3864" w:themeColor="accent5" w:themeShade="80"/>
              </w:rPr>
              <w:t xml:space="preserve">pdating the </w:t>
            </w:r>
            <w:r>
              <w:rPr>
                <w:rFonts w:ascii="Calibri Light" w:hAnsi="Calibri Light" w:cs="Calibri Light"/>
                <w:color w:val="1F3864" w:themeColor="accent5" w:themeShade="80"/>
              </w:rPr>
              <w:t>t</w:t>
            </w:r>
            <w:r w:rsidR="00797D7A" w:rsidRPr="00975DBC">
              <w:rPr>
                <w:rFonts w:ascii="Calibri Light" w:hAnsi="Calibri Light" w:cs="Calibri Light"/>
                <w:color w:val="1F3864" w:themeColor="accent5" w:themeShade="80"/>
              </w:rPr>
              <w:t>rust</w:t>
            </w:r>
            <w:r>
              <w:rPr>
                <w:rFonts w:ascii="Calibri Light" w:hAnsi="Calibri Light" w:cs="Calibri Light"/>
                <w:color w:val="1F3864" w:themeColor="accent5" w:themeShade="80"/>
              </w:rPr>
              <w:t>’s</w:t>
            </w:r>
            <w:r w:rsidR="00797D7A" w:rsidRPr="00975DBC">
              <w:rPr>
                <w:rFonts w:ascii="Calibri Light" w:hAnsi="Calibri Light" w:cs="Calibri Light"/>
                <w:color w:val="1F3864" w:themeColor="accent5" w:themeShade="80"/>
              </w:rPr>
              <w:t xml:space="preserve"> website</w:t>
            </w:r>
            <w:r>
              <w:rPr>
                <w:rFonts w:ascii="Calibri Light" w:hAnsi="Calibri Light" w:cs="Calibri Light"/>
                <w:color w:val="1F3864" w:themeColor="accent5" w:themeShade="80"/>
              </w:rPr>
              <w:t xml:space="preserve"> as required</w:t>
            </w:r>
            <w:r w:rsidR="000257DE">
              <w:rPr>
                <w:rFonts w:ascii="Calibri Light" w:hAnsi="Calibri Light" w:cs="Calibri Light"/>
                <w:color w:val="1F3864" w:themeColor="accent5" w:themeShade="80"/>
              </w:rPr>
              <w:t xml:space="preserve"> (including posting job vacancies from time to time)</w:t>
            </w:r>
            <w:r w:rsidR="00797D7A" w:rsidRPr="00975DBC">
              <w:rPr>
                <w:rFonts w:ascii="Calibri Light" w:hAnsi="Calibri Light" w:cs="Calibri Light"/>
                <w:color w:val="1F3864" w:themeColor="accent5" w:themeShade="80"/>
              </w:rPr>
              <w:t>.</w:t>
            </w:r>
          </w:p>
          <w:p w14:paraId="143057C2" w14:textId="77777777" w:rsidR="00797D7A" w:rsidRPr="00E5470F" w:rsidRDefault="00797D7A" w:rsidP="00F56945">
            <w:pPr>
              <w:spacing w:after="0"/>
              <w:rPr>
                <w:rFonts w:ascii="Calibri Light" w:hAnsi="Calibri Light" w:cs="Calibri Light"/>
                <w:b/>
                <w:bCs/>
                <w:color w:val="1F3864" w:themeColor="accent5" w:themeShade="80"/>
              </w:rPr>
            </w:pPr>
            <w:r w:rsidRPr="00E5470F">
              <w:rPr>
                <w:rFonts w:ascii="Calibri Light" w:hAnsi="Calibri Light" w:cs="Calibri Light"/>
                <w:b/>
                <w:bCs/>
                <w:color w:val="1F3864" w:themeColor="accent5" w:themeShade="80"/>
              </w:rPr>
              <w:t>Data &amp; Records Management</w:t>
            </w:r>
          </w:p>
          <w:p w14:paraId="3E058727" w14:textId="77777777" w:rsidR="00F56945" w:rsidRDefault="00F56945"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M</w:t>
            </w:r>
            <w:r w:rsidR="00797D7A" w:rsidRPr="00F56945">
              <w:rPr>
                <w:rFonts w:ascii="Calibri Light" w:hAnsi="Calibri Light" w:cs="Calibri Light"/>
                <w:color w:val="1F3864" w:themeColor="accent5" w:themeShade="80"/>
              </w:rPr>
              <w:t xml:space="preserve">aintaining and updating databases, including the </w:t>
            </w:r>
            <w:r>
              <w:rPr>
                <w:rFonts w:ascii="Calibri Light" w:hAnsi="Calibri Light" w:cs="Calibri Light"/>
                <w:color w:val="1F3864" w:themeColor="accent5" w:themeShade="80"/>
              </w:rPr>
              <w:t>t</w:t>
            </w:r>
            <w:r w:rsidR="00797D7A" w:rsidRPr="00F56945">
              <w:rPr>
                <w:rFonts w:ascii="Calibri Light" w:hAnsi="Calibri Light" w:cs="Calibri Light"/>
                <w:color w:val="1F3864" w:themeColor="accent5" w:themeShade="80"/>
              </w:rPr>
              <w:t>rust’s management information system, ensuring that records are accurate and up to date.</w:t>
            </w:r>
          </w:p>
          <w:p w14:paraId="0590C046" w14:textId="0556BA01" w:rsidR="00F37DBC" w:rsidRDefault="00F37DBC"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C</w:t>
            </w:r>
            <w:r w:rsidRPr="00F56945">
              <w:rPr>
                <w:rFonts w:ascii="Calibri Light" w:hAnsi="Calibri Light" w:cs="Calibri Light"/>
                <w:color w:val="1F3864" w:themeColor="accent5" w:themeShade="80"/>
              </w:rPr>
              <w:t>ollating and preparing data reports for Executive teams, as well as supporting audit processes and wider compliance checks.</w:t>
            </w:r>
          </w:p>
          <w:p w14:paraId="6B2A714E" w14:textId="4BB23737" w:rsidR="004563C2" w:rsidRPr="00F56945" w:rsidRDefault="004563C2"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Maintaining organisation charts showing the members of the Core Services and Executive Leadership teams.</w:t>
            </w:r>
          </w:p>
          <w:p w14:paraId="0E4B588B" w14:textId="77777777" w:rsidR="00797D7A" w:rsidRPr="00E5470F" w:rsidRDefault="00797D7A" w:rsidP="00F56945">
            <w:pPr>
              <w:spacing w:after="0"/>
              <w:rPr>
                <w:rFonts w:ascii="Calibri Light" w:hAnsi="Calibri Light" w:cs="Calibri Light"/>
                <w:b/>
                <w:bCs/>
                <w:color w:val="1F3864" w:themeColor="accent5" w:themeShade="80"/>
              </w:rPr>
            </w:pPr>
            <w:r w:rsidRPr="00E5470F">
              <w:rPr>
                <w:rFonts w:ascii="Calibri Light" w:hAnsi="Calibri Light" w:cs="Calibri Light"/>
                <w:b/>
                <w:bCs/>
                <w:color w:val="1F3864" w:themeColor="accent5" w:themeShade="80"/>
              </w:rPr>
              <w:t>Event &amp; Diary Management</w:t>
            </w:r>
          </w:p>
          <w:p w14:paraId="23B7B723" w14:textId="77777777" w:rsidR="00F56945" w:rsidRDefault="00F56945"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M</w:t>
            </w:r>
            <w:r w:rsidR="00797D7A" w:rsidRPr="00F56945">
              <w:rPr>
                <w:rFonts w:ascii="Calibri Light" w:hAnsi="Calibri Light" w:cs="Calibri Light"/>
                <w:color w:val="1F3864" w:themeColor="accent5" w:themeShade="80"/>
              </w:rPr>
              <w:t xml:space="preserve">anaging calendars for senior </w:t>
            </w:r>
            <w:r>
              <w:rPr>
                <w:rFonts w:ascii="Calibri Light" w:hAnsi="Calibri Light" w:cs="Calibri Light"/>
                <w:color w:val="1F3864" w:themeColor="accent5" w:themeShade="80"/>
              </w:rPr>
              <w:t>t</w:t>
            </w:r>
            <w:r w:rsidR="00797D7A" w:rsidRPr="00F56945">
              <w:rPr>
                <w:rFonts w:ascii="Calibri Light" w:hAnsi="Calibri Light" w:cs="Calibri Light"/>
                <w:color w:val="1F3864" w:themeColor="accent5" w:themeShade="80"/>
              </w:rPr>
              <w:t xml:space="preserve">rust </w:t>
            </w:r>
            <w:r>
              <w:rPr>
                <w:rFonts w:ascii="Calibri Light" w:hAnsi="Calibri Light" w:cs="Calibri Light"/>
                <w:color w:val="1F3864" w:themeColor="accent5" w:themeShade="80"/>
              </w:rPr>
              <w:t>leaders</w:t>
            </w:r>
            <w:r w:rsidR="00797D7A" w:rsidRPr="00F56945">
              <w:rPr>
                <w:rFonts w:ascii="Calibri Light" w:hAnsi="Calibri Light" w:cs="Calibri Light"/>
                <w:color w:val="1F3864" w:themeColor="accent5" w:themeShade="80"/>
              </w:rPr>
              <w:t xml:space="preserve">, </w:t>
            </w:r>
            <w:r>
              <w:rPr>
                <w:rFonts w:ascii="Calibri Light" w:hAnsi="Calibri Light" w:cs="Calibri Light"/>
                <w:color w:val="1F3864" w:themeColor="accent5" w:themeShade="80"/>
              </w:rPr>
              <w:t xml:space="preserve">and </w:t>
            </w:r>
            <w:r w:rsidR="00797D7A" w:rsidRPr="00F56945">
              <w:rPr>
                <w:rFonts w:ascii="Calibri Light" w:hAnsi="Calibri Light" w:cs="Calibri Light"/>
                <w:color w:val="1F3864" w:themeColor="accent5" w:themeShade="80"/>
              </w:rPr>
              <w:t xml:space="preserve">overseeing the </w:t>
            </w:r>
            <w:r>
              <w:rPr>
                <w:rFonts w:ascii="Calibri Light" w:hAnsi="Calibri Light" w:cs="Calibri Light"/>
                <w:color w:val="1F3864" w:themeColor="accent5" w:themeShade="80"/>
              </w:rPr>
              <w:t>trust-wide</w:t>
            </w:r>
            <w:r w:rsidR="00797D7A" w:rsidRPr="00F56945">
              <w:rPr>
                <w:rFonts w:ascii="Calibri Light" w:hAnsi="Calibri Light" w:cs="Calibri Light"/>
                <w:color w:val="1F3864" w:themeColor="accent5" w:themeShade="80"/>
              </w:rPr>
              <w:t xml:space="preserve"> calendar to ensure effective scheduling and coordination. </w:t>
            </w:r>
          </w:p>
          <w:p w14:paraId="7B90751B" w14:textId="59F97462" w:rsidR="00797D7A" w:rsidRPr="00F56945" w:rsidRDefault="00F56945"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O</w:t>
            </w:r>
            <w:r w:rsidR="00797D7A" w:rsidRPr="00F56945">
              <w:rPr>
                <w:rFonts w:ascii="Calibri Light" w:hAnsi="Calibri Light" w:cs="Calibri Light"/>
                <w:color w:val="1F3864" w:themeColor="accent5" w:themeShade="80"/>
              </w:rPr>
              <w:t xml:space="preserve">rganise meetings, </w:t>
            </w:r>
            <w:r w:rsidR="00797D7A" w:rsidRPr="00F56945">
              <w:rPr>
                <w:rFonts w:ascii="Calibri Light" w:hAnsi="Calibri Light" w:cs="Calibri Light"/>
                <w:color w:val="1F3864" w:themeColor="accent5" w:themeShade="80"/>
              </w:rPr>
              <w:lastRenderedPageBreak/>
              <w:t>conferences, and training sessions, taking responsibility for all logistical arrangements, including booking venues, travel, and accommodation where required.</w:t>
            </w:r>
          </w:p>
          <w:p w14:paraId="6FE977E1" w14:textId="0EB04EC4" w:rsidR="00797D7A" w:rsidRPr="00E5470F" w:rsidRDefault="00F37DBC" w:rsidP="00F56945">
            <w:pPr>
              <w:spacing w:after="0"/>
              <w:rPr>
                <w:rFonts w:ascii="Calibri Light" w:hAnsi="Calibri Light" w:cs="Calibri Light"/>
                <w:b/>
                <w:bCs/>
                <w:color w:val="1F3864" w:themeColor="accent5" w:themeShade="80"/>
              </w:rPr>
            </w:pPr>
            <w:r>
              <w:rPr>
                <w:rFonts w:ascii="Calibri Light" w:hAnsi="Calibri Light" w:cs="Calibri Light"/>
                <w:b/>
                <w:bCs/>
                <w:color w:val="1F3864" w:themeColor="accent5" w:themeShade="80"/>
              </w:rPr>
              <w:t>Governance</w:t>
            </w:r>
            <w:r w:rsidR="000257DE">
              <w:rPr>
                <w:rFonts w:ascii="Calibri Light" w:hAnsi="Calibri Light" w:cs="Calibri Light"/>
                <w:b/>
                <w:bCs/>
                <w:color w:val="1F3864" w:themeColor="accent5" w:themeShade="80"/>
              </w:rPr>
              <w:t>-</w:t>
            </w:r>
            <w:r w:rsidR="004563C2">
              <w:rPr>
                <w:rFonts w:ascii="Calibri Light" w:hAnsi="Calibri Light" w:cs="Calibri Light"/>
                <w:b/>
                <w:bCs/>
                <w:color w:val="1F3864" w:themeColor="accent5" w:themeShade="80"/>
              </w:rPr>
              <w:t>S</w:t>
            </w:r>
            <w:r w:rsidR="000257DE">
              <w:rPr>
                <w:rFonts w:ascii="Calibri Light" w:hAnsi="Calibri Light" w:cs="Calibri Light"/>
                <w:b/>
                <w:bCs/>
                <w:color w:val="1F3864" w:themeColor="accent5" w:themeShade="80"/>
              </w:rPr>
              <w:t xml:space="preserve">pecific </w:t>
            </w:r>
            <w:r w:rsidR="00797D7A" w:rsidRPr="00E5470F">
              <w:rPr>
                <w:rFonts w:ascii="Calibri Light" w:hAnsi="Calibri Light" w:cs="Calibri Light"/>
                <w:b/>
                <w:bCs/>
                <w:color w:val="1F3864" w:themeColor="accent5" w:themeShade="80"/>
              </w:rPr>
              <w:t>Support</w:t>
            </w:r>
          </w:p>
          <w:p w14:paraId="59488DC4" w14:textId="128EE6E2"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 xml:space="preserve">Administer the </w:t>
            </w:r>
            <w:r>
              <w:rPr>
                <w:rFonts w:ascii="Calibri Light" w:hAnsi="Calibri Light" w:cs="Calibri Light"/>
                <w:color w:val="1F3864" w:themeColor="accent5" w:themeShade="80"/>
              </w:rPr>
              <w:t>t</w:t>
            </w:r>
            <w:r w:rsidRPr="00F37DBC">
              <w:rPr>
                <w:rFonts w:ascii="Calibri Light" w:hAnsi="Calibri Light" w:cs="Calibri Light"/>
                <w:color w:val="1F3864" w:themeColor="accent5" w:themeShade="80"/>
              </w:rPr>
              <w:t>rust's annual declarations of business interests and related party transactions process for Members, Trustees, Ambassadors, senior leaders and designated staff</w:t>
            </w:r>
            <w:r>
              <w:rPr>
                <w:rFonts w:ascii="Calibri Light" w:hAnsi="Calibri Light" w:cs="Calibri Light"/>
                <w:color w:val="1F3864" w:themeColor="accent5" w:themeShade="80"/>
              </w:rPr>
              <w:t>.</w:t>
            </w:r>
          </w:p>
          <w:p w14:paraId="1F4BEF3C" w14:textId="0F3C1EAE"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Maintain records of business interests, related party transactions and governance declarations, ensuring completeness, accuracy and timely updates</w:t>
            </w:r>
            <w:r>
              <w:rPr>
                <w:rFonts w:ascii="Calibri Light" w:hAnsi="Calibri Light" w:cs="Calibri Light"/>
                <w:color w:val="1F3864" w:themeColor="accent5" w:themeShade="80"/>
              </w:rPr>
              <w:t xml:space="preserve">. </w:t>
            </w:r>
            <w:r w:rsidRPr="00F37DBC">
              <w:rPr>
                <w:rFonts w:ascii="Calibri Light" w:hAnsi="Calibri Light" w:cs="Calibri Light"/>
                <w:color w:val="1F3864" w:themeColor="accent5" w:themeShade="80"/>
              </w:rPr>
              <w:t>Undertake initial related party checks and maintain associated records and compliance trackers</w:t>
            </w:r>
            <w:r>
              <w:rPr>
                <w:rFonts w:ascii="Calibri Light" w:hAnsi="Calibri Light" w:cs="Calibri Light"/>
                <w:color w:val="1F3864" w:themeColor="accent5" w:themeShade="80"/>
              </w:rPr>
              <w:t>.</w:t>
            </w:r>
          </w:p>
          <w:p w14:paraId="3F2587DF" w14:textId="382DA287"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 xml:space="preserve">Coordinate periodic declaration reviews and issue reminders to ensure compliance with </w:t>
            </w:r>
            <w:r>
              <w:rPr>
                <w:rFonts w:ascii="Calibri Light" w:hAnsi="Calibri Light" w:cs="Calibri Light"/>
                <w:color w:val="1F3864" w:themeColor="accent5" w:themeShade="80"/>
              </w:rPr>
              <w:t>t</w:t>
            </w:r>
            <w:r w:rsidRPr="00F37DBC">
              <w:rPr>
                <w:rFonts w:ascii="Calibri Light" w:hAnsi="Calibri Light" w:cs="Calibri Light"/>
                <w:color w:val="1F3864" w:themeColor="accent5" w:themeShade="80"/>
              </w:rPr>
              <w:t>rust governance requirements</w:t>
            </w:r>
            <w:r>
              <w:rPr>
                <w:rFonts w:ascii="Calibri Light" w:hAnsi="Calibri Light" w:cs="Calibri Light"/>
                <w:color w:val="1F3864" w:themeColor="accent5" w:themeShade="80"/>
              </w:rPr>
              <w:t>.</w:t>
            </w:r>
          </w:p>
          <w:p w14:paraId="1DDA3CE5" w14:textId="0E148A1A"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Maintain governance databases and records, including statutory governance records relating to</w:t>
            </w:r>
            <w:r>
              <w:rPr>
                <w:rFonts w:ascii="Calibri Light" w:hAnsi="Calibri Light" w:cs="Calibri Light"/>
                <w:color w:val="1F3864" w:themeColor="accent5" w:themeShade="80"/>
              </w:rPr>
              <w:t xml:space="preserve"> </w:t>
            </w:r>
            <w:r w:rsidRPr="00F37DBC">
              <w:rPr>
                <w:rFonts w:ascii="Calibri Light" w:hAnsi="Calibri Light" w:cs="Calibri Light"/>
                <w:color w:val="1F3864" w:themeColor="accent5" w:themeShade="80"/>
              </w:rPr>
              <w:t>Members, Trustees and School Ambassadors</w:t>
            </w:r>
            <w:r>
              <w:rPr>
                <w:rFonts w:ascii="Calibri Light" w:hAnsi="Calibri Light" w:cs="Calibri Light"/>
                <w:color w:val="1F3864" w:themeColor="accent5" w:themeShade="80"/>
              </w:rPr>
              <w:t>.</w:t>
            </w:r>
          </w:p>
          <w:p w14:paraId="50359B33" w14:textId="275040C0"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Provide administrative support for governance meetings, panels and hearings</w:t>
            </w:r>
            <w:r>
              <w:rPr>
                <w:rFonts w:ascii="Calibri Light" w:hAnsi="Calibri Light" w:cs="Calibri Light"/>
                <w:color w:val="1F3864" w:themeColor="accent5" w:themeShade="80"/>
              </w:rPr>
              <w:t xml:space="preserve">. </w:t>
            </w:r>
            <w:r w:rsidRPr="00F37DBC">
              <w:rPr>
                <w:rFonts w:ascii="Calibri Light" w:hAnsi="Calibri Light" w:cs="Calibri Light"/>
                <w:color w:val="1F3864" w:themeColor="accent5" w:themeShade="80"/>
              </w:rPr>
              <w:t>Support the administration of suspension, exclusion, complaints and other governance panels</w:t>
            </w:r>
            <w:r>
              <w:rPr>
                <w:rFonts w:ascii="Calibri Light" w:hAnsi="Calibri Light" w:cs="Calibri Light"/>
                <w:color w:val="1F3864" w:themeColor="accent5" w:themeShade="80"/>
              </w:rPr>
              <w:t>.</w:t>
            </w:r>
            <w:r w:rsidRPr="00F37DBC">
              <w:rPr>
                <w:rFonts w:ascii="Calibri Light" w:hAnsi="Calibri Light" w:cs="Calibri Light"/>
                <w:color w:val="1F3864" w:themeColor="accent5" w:themeShade="80"/>
              </w:rPr>
              <w:t xml:space="preserve"> </w:t>
            </w:r>
            <w:r w:rsidRPr="00F37DBC">
              <w:rPr>
                <w:rFonts w:ascii="Calibri Light" w:hAnsi="Calibri Light" w:cs="Calibri Light"/>
                <w:color w:val="1F3864" w:themeColor="accent5" w:themeShade="80"/>
              </w:rPr>
              <w:t>Provide administrative support for governance-related training events and development activities</w:t>
            </w:r>
            <w:r>
              <w:rPr>
                <w:rFonts w:ascii="Calibri Light" w:hAnsi="Calibri Light" w:cs="Calibri Light"/>
                <w:color w:val="1F3864" w:themeColor="accent5" w:themeShade="80"/>
              </w:rPr>
              <w:t>.</w:t>
            </w:r>
          </w:p>
          <w:p w14:paraId="338FC62D" w14:textId="5257076A"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Maintain governance calendars and coordinate annual work programmes</w:t>
            </w:r>
            <w:r>
              <w:rPr>
                <w:rFonts w:ascii="Calibri Light" w:hAnsi="Calibri Light" w:cs="Calibri Light"/>
                <w:color w:val="1F3864" w:themeColor="accent5" w:themeShade="80"/>
              </w:rPr>
              <w:t>.</w:t>
            </w:r>
          </w:p>
          <w:p w14:paraId="2DB26D3D" w14:textId="5587B1F4"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 xml:space="preserve">Support governance arrangements for </w:t>
            </w:r>
            <w:r>
              <w:rPr>
                <w:rFonts w:ascii="Calibri Light" w:hAnsi="Calibri Light" w:cs="Calibri Light"/>
                <w:color w:val="1F3864" w:themeColor="accent5" w:themeShade="80"/>
              </w:rPr>
              <w:t>t</w:t>
            </w:r>
            <w:r w:rsidRPr="00F37DBC">
              <w:rPr>
                <w:rFonts w:ascii="Calibri Light" w:hAnsi="Calibri Light" w:cs="Calibri Light"/>
                <w:color w:val="1F3864" w:themeColor="accent5" w:themeShade="80"/>
              </w:rPr>
              <w:t>rust partnerships and associated boards where required</w:t>
            </w:r>
            <w:r>
              <w:rPr>
                <w:rFonts w:ascii="Calibri Light" w:hAnsi="Calibri Light" w:cs="Calibri Light"/>
                <w:color w:val="1F3864" w:themeColor="accent5" w:themeShade="80"/>
              </w:rPr>
              <w:t>.</w:t>
            </w:r>
          </w:p>
          <w:p w14:paraId="10BE537B" w14:textId="3CE9B9BB"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Assist with governance recruitment processes and onboarding administration</w:t>
            </w:r>
            <w:r>
              <w:rPr>
                <w:rFonts w:ascii="Calibri Light" w:hAnsi="Calibri Light" w:cs="Calibri Light"/>
                <w:color w:val="1F3864" w:themeColor="accent5" w:themeShade="80"/>
              </w:rPr>
              <w:t xml:space="preserve">. </w:t>
            </w:r>
            <w:r w:rsidRPr="00F37DBC">
              <w:rPr>
                <w:rFonts w:ascii="Calibri Light" w:hAnsi="Calibri Light" w:cs="Calibri Light"/>
                <w:color w:val="1F3864" w:themeColor="accent5" w:themeShade="80"/>
              </w:rPr>
              <w:t>Coordinate induction arrangements and maintain governance training records</w:t>
            </w:r>
            <w:r>
              <w:rPr>
                <w:rFonts w:ascii="Calibri Light" w:hAnsi="Calibri Light" w:cs="Calibri Light"/>
                <w:color w:val="1F3864" w:themeColor="accent5" w:themeShade="80"/>
              </w:rPr>
              <w:t>.</w:t>
            </w:r>
          </w:p>
          <w:p w14:paraId="50B63B34" w14:textId="49C0D675" w:rsidR="00F37DBC" w:rsidRP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 xml:space="preserve">Assist with the publication and maintenance of governance information on </w:t>
            </w:r>
            <w:r>
              <w:rPr>
                <w:rFonts w:ascii="Calibri Light" w:hAnsi="Calibri Light" w:cs="Calibri Light"/>
                <w:color w:val="1F3864" w:themeColor="accent5" w:themeShade="80"/>
              </w:rPr>
              <w:t>t</w:t>
            </w:r>
            <w:r w:rsidRPr="00F37DBC">
              <w:rPr>
                <w:rFonts w:ascii="Calibri Light" w:hAnsi="Calibri Light" w:cs="Calibri Light"/>
                <w:color w:val="1F3864" w:themeColor="accent5" w:themeShade="80"/>
              </w:rPr>
              <w:t>rust and school websites to ensure compliance with statutory requirements</w:t>
            </w:r>
            <w:r>
              <w:rPr>
                <w:rFonts w:ascii="Calibri Light" w:hAnsi="Calibri Light" w:cs="Calibri Light"/>
                <w:color w:val="1F3864" w:themeColor="accent5" w:themeShade="80"/>
              </w:rPr>
              <w:t>.</w:t>
            </w:r>
          </w:p>
          <w:p w14:paraId="4C2EC39A" w14:textId="77777777" w:rsidR="00F37DBC" w:rsidRDefault="00F37DBC" w:rsidP="00F37DBC">
            <w:pPr>
              <w:pStyle w:val="ListParagraph"/>
              <w:numPr>
                <w:ilvl w:val="0"/>
                <w:numId w:val="23"/>
              </w:numPr>
              <w:rPr>
                <w:rFonts w:ascii="Calibri Light" w:hAnsi="Calibri Light" w:cs="Calibri Light"/>
                <w:color w:val="1F3864" w:themeColor="accent5" w:themeShade="80"/>
              </w:rPr>
            </w:pPr>
            <w:r w:rsidRPr="00F37DBC">
              <w:rPr>
                <w:rFonts w:ascii="Calibri Light" w:hAnsi="Calibri Light" w:cs="Calibri Light"/>
                <w:color w:val="1F3864" w:themeColor="accent5" w:themeShade="80"/>
              </w:rPr>
              <w:t>Support policy management processes, including version control, consultation administration, publication and review scheduling</w:t>
            </w:r>
            <w:r>
              <w:rPr>
                <w:rFonts w:ascii="Calibri Light" w:hAnsi="Calibri Light" w:cs="Calibri Light"/>
                <w:color w:val="1F3864" w:themeColor="accent5" w:themeShade="80"/>
              </w:rPr>
              <w:t>.</w:t>
            </w:r>
          </w:p>
          <w:p w14:paraId="45FFBF06" w14:textId="77777777" w:rsidR="00927DF4" w:rsidRDefault="00F37DBC"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S</w:t>
            </w:r>
            <w:r w:rsidRPr="00F37DBC">
              <w:rPr>
                <w:rFonts w:ascii="Calibri Light" w:hAnsi="Calibri Light" w:cs="Calibri Light"/>
                <w:color w:val="1F3864" w:themeColor="accent5" w:themeShade="80"/>
              </w:rPr>
              <w:t>upport the Governance Manager with compliance monitoring, reporting and audit preparation</w:t>
            </w:r>
            <w:r w:rsidRPr="00F37DBC">
              <w:rPr>
                <w:rFonts w:ascii="Calibri Light" w:hAnsi="Calibri Light" w:cs="Calibri Light"/>
                <w:color w:val="1F3864" w:themeColor="accent5" w:themeShade="80"/>
              </w:rPr>
              <w:t>.</w:t>
            </w:r>
          </w:p>
          <w:p w14:paraId="56C6C189" w14:textId="77777777" w:rsidR="000257DE" w:rsidRDefault="000257DE" w:rsidP="000257DE">
            <w:pPr>
              <w:spacing w:after="0"/>
              <w:rPr>
                <w:rFonts w:ascii="Calibri Light" w:hAnsi="Calibri Light" w:cs="Calibri Light"/>
                <w:b/>
                <w:bCs/>
                <w:color w:val="1F3864" w:themeColor="accent5" w:themeShade="80"/>
              </w:rPr>
            </w:pPr>
            <w:r w:rsidRPr="000257DE">
              <w:rPr>
                <w:rFonts w:ascii="Calibri Light" w:hAnsi="Calibri Light" w:cs="Calibri Light"/>
                <w:b/>
                <w:bCs/>
                <w:color w:val="1F3864" w:themeColor="accent5" w:themeShade="80"/>
              </w:rPr>
              <w:t>General office environment support</w:t>
            </w:r>
          </w:p>
          <w:p w14:paraId="5305026E" w14:textId="30FFA963" w:rsidR="000257DE" w:rsidRDefault="008F3CF8" w:rsidP="000257DE">
            <w:pPr>
              <w:pStyle w:val="ListParagraph"/>
              <w:numPr>
                <w:ilvl w:val="0"/>
                <w:numId w:val="28"/>
              </w:numPr>
              <w:spacing w:after="0"/>
              <w:rPr>
                <w:rFonts w:ascii="Calibri Light" w:hAnsi="Calibri Light" w:cs="Calibri Light"/>
                <w:color w:val="1F3864" w:themeColor="accent5" w:themeShade="80"/>
              </w:rPr>
            </w:pPr>
            <w:r>
              <w:rPr>
                <w:rFonts w:ascii="Calibri Light" w:hAnsi="Calibri Light" w:cs="Calibri Light"/>
                <w:color w:val="1F3864" w:themeColor="accent5" w:themeShade="80"/>
              </w:rPr>
              <w:t>Support for v</w:t>
            </w:r>
            <w:r w:rsidR="000257DE">
              <w:rPr>
                <w:rFonts w:ascii="Calibri Light" w:hAnsi="Calibri Light" w:cs="Calibri Light"/>
                <w:color w:val="1F3864" w:themeColor="accent5" w:themeShade="80"/>
              </w:rPr>
              <w:t>isitors – arranging parking, greeting them, escorting from Reception to their destination, providing refreshments</w:t>
            </w:r>
            <w:r w:rsidR="00AF031A">
              <w:rPr>
                <w:rFonts w:ascii="Calibri Light" w:hAnsi="Calibri Light" w:cs="Calibri Light"/>
                <w:color w:val="1F3864" w:themeColor="accent5" w:themeShade="80"/>
              </w:rPr>
              <w:t>.</w:t>
            </w:r>
          </w:p>
          <w:p w14:paraId="56D6787B" w14:textId="5B120C6A" w:rsidR="000257DE" w:rsidRDefault="000257DE" w:rsidP="000257DE">
            <w:pPr>
              <w:pStyle w:val="ListParagraph"/>
              <w:numPr>
                <w:ilvl w:val="0"/>
                <w:numId w:val="28"/>
              </w:numPr>
              <w:spacing w:after="0"/>
              <w:rPr>
                <w:rFonts w:ascii="Calibri Light" w:hAnsi="Calibri Light" w:cs="Calibri Light"/>
                <w:color w:val="1F3864" w:themeColor="accent5" w:themeShade="80"/>
              </w:rPr>
            </w:pPr>
            <w:r>
              <w:rPr>
                <w:rFonts w:ascii="Calibri Light" w:hAnsi="Calibri Light" w:cs="Calibri Light"/>
                <w:color w:val="1F3864" w:themeColor="accent5" w:themeShade="80"/>
              </w:rPr>
              <w:t>Arranging catering for meetings/events</w:t>
            </w:r>
            <w:r w:rsidR="00AF031A">
              <w:rPr>
                <w:rFonts w:ascii="Calibri Light" w:hAnsi="Calibri Light" w:cs="Calibri Light"/>
                <w:color w:val="1F3864" w:themeColor="accent5" w:themeShade="80"/>
              </w:rPr>
              <w:t>.</w:t>
            </w:r>
            <w:bookmarkStart w:id="0" w:name="_GoBack"/>
            <w:bookmarkEnd w:id="0"/>
          </w:p>
          <w:p w14:paraId="020604EF" w14:textId="1FE823D9" w:rsidR="000257DE" w:rsidRPr="000257DE" w:rsidRDefault="000257DE" w:rsidP="000257DE">
            <w:pPr>
              <w:pStyle w:val="ListParagraph"/>
              <w:numPr>
                <w:ilvl w:val="0"/>
                <w:numId w:val="28"/>
              </w:numPr>
              <w:spacing w:after="0"/>
              <w:rPr>
                <w:rFonts w:ascii="Calibri Light" w:hAnsi="Calibri Light" w:cs="Calibri Light"/>
                <w:color w:val="1F3864" w:themeColor="accent5" w:themeShade="80"/>
              </w:rPr>
            </w:pPr>
            <w:r>
              <w:rPr>
                <w:rFonts w:ascii="Calibri Light" w:hAnsi="Calibri Light" w:cs="Calibri Light"/>
                <w:color w:val="1F3864" w:themeColor="accent5" w:themeShade="80"/>
              </w:rPr>
              <w:t>General office support tasks, such as watering plants, emptying the dishwasher</w:t>
            </w:r>
            <w:r w:rsidR="008F3CF8">
              <w:rPr>
                <w:rFonts w:ascii="Calibri Light" w:hAnsi="Calibri Light" w:cs="Calibri Light"/>
                <w:color w:val="1F3864" w:themeColor="accent5" w:themeShade="80"/>
              </w:rPr>
              <w:t xml:space="preserve">, </w:t>
            </w:r>
            <w:r w:rsidR="004563C2">
              <w:rPr>
                <w:rFonts w:ascii="Calibri Light" w:hAnsi="Calibri Light" w:cs="Calibri Light"/>
                <w:color w:val="1F3864" w:themeColor="accent5" w:themeShade="80"/>
              </w:rPr>
              <w:t>setting up for meetings/</w:t>
            </w:r>
            <w:r w:rsidR="008F3CF8">
              <w:rPr>
                <w:rFonts w:ascii="Calibri Light" w:hAnsi="Calibri Light" w:cs="Calibri Light"/>
                <w:color w:val="1F3864" w:themeColor="accent5" w:themeShade="80"/>
              </w:rPr>
              <w:t>clearing up after</w:t>
            </w:r>
            <w:r w:rsidR="004563C2">
              <w:rPr>
                <w:rFonts w:ascii="Calibri Light" w:hAnsi="Calibri Light" w:cs="Calibri Light"/>
                <w:color w:val="1F3864" w:themeColor="accent5" w:themeShade="80"/>
              </w:rPr>
              <w:t>wards</w:t>
            </w:r>
            <w:r w:rsidR="008F3CF8">
              <w:rPr>
                <w:rFonts w:ascii="Calibri Light" w:hAnsi="Calibri Light" w:cs="Calibri Light"/>
                <w:color w:val="1F3864" w:themeColor="accent5" w:themeShade="80"/>
              </w:rPr>
              <w:t xml:space="preserve"> and replenishing supplies.</w:t>
            </w:r>
          </w:p>
        </w:tc>
      </w:tr>
    </w:tbl>
    <w:p w14:paraId="3544F965" w14:textId="77777777" w:rsidR="003A0F1D" w:rsidRDefault="003A0F1D" w:rsidP="006965FC">
      <w:pPr>
        <w:spacing w:after="0" w:line="240" w:lineRule="auto"/>
        <w:ind w:left="0" w:firstLine="0"/>
        <w:rPr>
          <w:rFonts w:asciiTheme="majorHAnsi" w:hAnsiTheme="majorHAnsi" w:cstheme="majorHAnsi"/>
          <w:b/>
          <w:color w:val="1F3864" w:themeColor="accent5" w:themeShade="8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A438B7" w:rsidRPr="00A41BFF" w14:paraId="206E4E91" w14:textId="77777777" w:rsidTr="00CB6CC7">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32206924" w14:textId="77777777" w:rsidR="00A438B7" w:rsidRPr="00A41BFF" w:rsidRDefault="00A438B7" w:rsidP="00CB6CC7">
            <w:pPr>
              <w:spacing w:after="0" w:line="240" w:lineRule="auto"/>
              <w:ind w:right="233"/>
              <w:jc w:val="center"/>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Safeguarding Duties and Responsibilities</w:t>
            </w:r>
          </w:p>
        </w:tc>
      </w:tr>
      <w:tr w:rsidR="00A438B7" w:rsidRPr="00A41BFF" w14:paraId="2B369C8C" w14:textId="77777777" w:rsidTr="00A438B7">
        <w:trPr>
          <w:trHeight w:val="774"/>
        </w:trPr>
        <w:tc>
          <w:tcPr>
            <w:tcW w:w="10059" w:type="dxa"/>
            <w:tcBorders>
              <w:top w:val="single" w:sz="4" w:space="0" w:color="002060"/>
              <w:left w:val="single" w:sz="4" w:space="0" w:color="002060"/>
              <w:bottom w:val="single" w:sz="4" w:space="0" w:color="002060"/>
              <w:right w:val="single" w:sz="4" w:space="0" w:color="002060"/>
            </w:tcBorders>
          </w:tcPr>
          <w:p w14:paraId="42C8C4E7" w14:textId="62443816" w:rsidR="00A438B7" w:rsidRPr="00A41BFF" w:rsidRDefault="00A438B7" w:rsidP="008F3CF8">
            <w:pPr>
              <w:pStyle w:val="ListParagraph"/>
              <w:numPr>
                <w:ilvl w:val="0"/>
                <w:numId w:val="28"/>
              </w:numPr>
              <w:spacing w:after="0"/>
              <w:rPr>
                <w:rFonts w:asciiTheme="majorHAnsi" w:hAnsiTheme="majorHAnsi" w:cstheme="majorHAnsi"/>
                <w:color w:val="1F3864" w:themeColor="accent5" w:themeShade="80"/>
              </w:rPr>
            </w:pPr>
            <w:r w:rsidRPr="008F3CF8">
              <w:rPr>
                <w:rFonts w:ascii="Calibri Light" w:hAnsi="Calibri Light" w:cs="Calibri Light"/>
                <w:color w:val="1F3864" w:themeColor="accent5" w:themeShade="80"/>
              </w:rPr>
              <w:t xml:space="preserve">Promoting and safeguarding the welfare of children and young people in accordance with the school’s Safeguarding and Child Protection policies. </w:t>
            </w:r>
          </w:p>
        </w:tc>
      </w:tr>
    </w:tbl>
    <w:p w14:paraId="69207D66" w14:textId="77777777" w:rsidR="00A438B7" w:rsidRDefault="00A438B7" w:rsidP="006965FC">
      <w:pPr>
        <w:spacing w:after="0" w:line="240" w:lineRule="auto"/>
        <w:ind w:left="0" w:firstLine="0"/>
        <w:rPr>
          <w:rFonts w:asciiTheme="majorHAnsi" w:hAnsiTheme="majorHAnsi" w:cstheme="majorHAnsi"/>
          <w:b/>
          <w:color w:val="1F3864" w:themeColor="accent5" w:themeShade="8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A438B7" w:rsidRPr="00A41BFF" w14:paraId="6FD08D3A" w14:textId="77777777" w:rsidTr="00CB6CC7">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E77AA64" w14:textId="77777777" w:rsidR="00A438B7" w:rsidRPr="00A41BFF" w:rsidRDefault="00A438B7" w:rsidP="00CB6CC7">
            <w:pPr>
              <w:spacing w:after="0" w:line="240" w:lineRule="auto"/>
              <w:ind w:left="426" w:right="65" w:hanging="284"/>
              <w:jc w:val="center"/>
              <w:rPr>
                <w:rFonts w:asciiTheme="majorHAnsi" w:hAnsiTheme="majorHAnsi" w:cstheme="majorHAnsi"/>
                <w:color w:val="1F3864" w:themeColor="accent5" w:themeShade="80"/>
              </w:rPr>
            </w:pPr>
            <w:r w:rsidRPr="00A41BFF">
              <w:rPr>
                <w:rFonts w:asciiTheme="majorHAnsi" w:hAnsiTheme="majorHAnsi" w:cstheme="majorHAnsi"/>
                <w:b/>
                <w:color w:val="1F3864" w:themeColor="accent5" w:themeShade="80"/>
              </w:rPr>
              <w:t>Other Duties</w:t>
            </w:r>
          </w:p>
        </w:tc>
      </w:tr>
      <w:tr w:rsidR="00A438B7" w:rsidRPr="00A41BFF" w14:paraId="1BE0619A" w14:textId="77777777" w:rsidTr="00CB6CC7">
        <w:trPr>
          <w:trHeight w:val="819"/>
        </w:trPr>
        <w:tc>
          <w:tcPr>
            <w:tcW w:w="10060" w:type="dxa"/>
            <w:tcBorders>
              <w:top w:val="single" w:sz="4" w:space="0" w:color="000000"/>
              <w:left w:val="single" w:sz="4" w:space="0" w:color="000000"/>
              <w:bottom w:val="single" w:sz="4" w:space="0" w:color="000000"/>
              <w:right w:val="single" w:sz="4" w:space="0" w:color="000000"/>
            </w:tcBorders>
          </w:tcPr>
          <w:p w14:paraId="21101611" w14:textId="6A8CE294" w:rsidR="00F37DBC" w:rsidRDefault="00F37DBC" w:rsidP="00F37DBC">
            <w:pPr>
              <w:pStyle w:val="ListParagraph"/>
              <w:numPr>
                <w:ilvl w:val="0"/>
                <w:numId w:val="23"/>
              </w:numPr>
              <w:rPr>
                <w:rFonts w:ascii="Calibri Light" w:hAnsi="Calibri Light" w:cs="Calibri Light"/>
                <w:color w:val="1F3864" w:themeColor="accent5" w:themeShade="80"/>
              </w:rPr>
            </w:pPr>
            <w:r>
              <w:rPr>
                <w:rFonts w:ascii="Calibri Light" w:hAnsi="Calibri Light" w:cs="Calibri Light"/>
                <w:color w:val="1F3864" w:themeColor="accent5" w:themeShade="80"/>
              </w:rPr>
              <w:t>E</w:t>
            </w:r>
            <w:r w:rsidRPr="00F56945">
              <w:rPr>
                <w:rFonts w:ascii="Calibri Light" w:hAnsi="Calibri Light" w:cs="Calibri Light"/>
                <w:color w:val="1F3864" w:themeColor="accent5" w:themeShade="80"/>
              </w:rPr>
              <w:t xml:space="preserve">nsure compliance with GDPR and data protection regulations, working in liaison with relevant colleagues where appropriate. </w:t>
            </w:r>
          </w:p>
          <w:p w14:paraId="2EC6CE2D" w14:textId="398934F6" w:rsidR="00A438B7" w:rsidRPr="00F37DBC" w:rsidRDefault="00A438B7" w:rsidP="00F37DBC">
            <w:pPr>
              <w:pStyle w:val="ListParagraph"/>
              <w:numPr>
                <w:ilvl w:val="0"/>
                <w:numId w:val="23"/>
              </w:numPr>
              <w:spacing w:line="276" w:lineRule="auto"/>
              <w:ind w:right="228"/>
              <w:jc w:val="both"/>
              <w:rPr>
                <w:rFonts w:asciiTheme="majorHAnsi" w:hAnsiTheme="majorHAnsi" w:cstheme="majorHAnsi"/>
                <w:color w:val="1F3864" w:themeColor="accent5" w:themeShade="80"/>
              </w:rPr>
            </w:pPr>
            <w:r w:rsidRPr="00F37DBC">
              <w:rPr>
                <w:rFonts w:asciiTheme="majorHAnsi" w:hAnsiTheme="majorHAnsi" w:cstheme="majorHAnsi"/>
                <w:color w:val="1F3864" w:themeColor="accent5" w:themeShade="8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0A0D0ED7" w14:textId="77777777" w:rsidR="00A438B7" w:rsidRDefault="00A438B7" w:rsidP="006965FC">
      <w:pPr>
        <w:spacing w:after="0" w:line="240" w:lineRule="auto"/>
        <w:ind w:left="0" w:firstLine="0"/>
        <w:rPr>
          <w:rFonts w:asciiTheme="majorHAnsi" w:hAnsiTheme="majorHAnsi" w:cstheme="majorHAnsi"/>
          <w:b/>
          <w:color w:val="1F3864" w:themeColor="accent5" w:themeShade="80"/>
        </w:rPr>
      </w:pPr>
    </w:p>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A41BFF" w:rsidRPr="00A41BFF" w14:paraId="1F20407A" w14:textId="77777777" w:rsidTr="00037E78">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1FF02EE" w14:textId="77777777" w:rsidR="00A41BFF" w:rsidRPr="00A41BFF" w:rsidRDefault="00A41BFF" w:rsidP="00037E78">
            <w:pPr>
              <w:spacing w:after="0" w:line="240" w:lineRule="auto"/>
              <w:ind w:right="65"/>
              <w:jc w:val="center"/>
              <w:rPr>
                <w:rFonts w:asciiTheme="majorHAnsi" w:hAnsiTheme="majorHAnsi" w:cstheme="majorHAnsi"/>
                <w:b/>
                <w:color w:val="1F3864" w:themeColor="accent5" w:themeShade="80"/>
              </w:rPr>
            </w:pPr>
            <w:r w:rsidRPr="00A41BFF">
              <w:rPr>
                <w:rFonts w:asciiTheme="majorHAnsi" w:hAnsiTheme="majorHAnsi" w:cstheme="majorHAnsi"/>
                <w:b/>
                <w:color w:val="1F3864" w:themeColor="accent5" w:themeShade="80"/>
              </w:rPr>
              <w:t>Twynham Learning Attributes for all Staff</w:t>
            </w:r>
          </w:p>
        </w:tc>
      </w:tr>
      <w:tr w:rsidR="00A41BFF" w:rsidRPr="00A41BFF" w14:paraId="13625C28" w14:textId="77777777" w:rsidTr="00037E78">
        <w:trPr>
          <w:trHeight w:val="869"/>
        </w:trPr>
        <w:tc>
          <w:tcPr>
            <w:tcW w:w="5030" w:type="dxa"/>
            <w:tcBorders>
              <w:top w:val="single" w:sz="4" w:space="0" w:color="000000"/>
              <w:left w:val="single" w:sz="4" w:space="0" w:color="000000"/>
              <w:bottom w:val="single" w:sz="4" w:space="0" w:color="000000"/>
              <w:right w:val="single" w:sz="4" w:space="0" w:color="000000"/>
            </w:tcBorders>
          </w:tcPr>
          <w:p w14:paraId="33563DE5" w14:textId="77777777" w:rsidR="00A41BFF" w:rsidRPr="00A41BFF" w:rsidRDefault="00A41BFF" w:rsidP="00037E78">
            <w:pPr>
              <w:pStyle w:val="ListParagraph"/>
              <w:numPr>
                <w:ilvl w:val="0"/>
                <w:numId w:val="6"/>
              </w:numPr>
              <w:spacing w:after="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Ambition for excellence</w:t>
            </w:r>
          </w:p>
          <w:p w14:paraId="0E914F2A" w14:textId="77777777" w:rsidR="00A41BFF" w:rsidRPr="00A41BFF" w:rsidRDefault="00A41BFF" w:rsidP="00037E78">
            <w:pPr>
              <w:pStyle w:val="ListParagraph"/>
              <w:numPr>
                <w:ilvl w:val="0"/>
                <w:numId w:val="6"/>
              </w:numPr>
              <w:spacing w:after="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Professionalism</w:t>
            </w:r>
          </w:p>
          <w:p w14:paraId="7796B0FB" w14:textId="77777777" w:rsidR="00A41BFF" w:rsidRPr="00A41BFF" w:rsidRDefault="00A41BFF" w:rsidP="00037E78">
            <w:pPr>
              <w:pStyle w:val="ListParagraph"/>
              <w:numPr>
                <w:ilvl w:val="0"/>
                <w:numId w:val="6"/>
              </w:numPr>
              <w:spacing w:after="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Humility</w:t>
            </w:r>
          </w:p>
          <w:p w14:paraId="6B108C42" w14:textId="77777777" w:rsidR="00A41BFF" w:rsidRPr="00A41BFF" w:rsidRDefault="00A41BFF" w:rsidP="00037E78">
            <w:pPr>
              <w:pStyle w:val="ListParagraph"/>
              <w:numPr>
                <w:ilvl w:val="0"/>
                <w:numId w:val="6"/>
              </w:numPr>
              <w:spacing w:after="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Championing change</w:t>
            </w:r>
          </w:p>
        </w:tc>
        <w:tc>
          <w:tcPr>
            <w:tcW w:w="5030" w:type="dxa"/>
            <w:tcBorders>
              <w:top w:val="single" w:sz="4" w:space="0" w:color="000000"/>
              <w:left w:val="single" w:sz="4" w:space="0" w:color="000000"/>
              <w:bottom w:val="single" w:sz="4" w:space="0" w:color="000000"/>
              <w:right w:val="single" w:sz="4" w:space="0" w:color="000000"/>
            </w:tcBorders>
          </w:tcPr>
          <w:p w14:paraId="74E1C293" w14:textId="77777777" w:rsidR="00A41BFF" w:rsidRPr="00A41BFF" w:rsidRDefault="00A41BFF" w:rsidP="00037E78">
            <w:pPr>
              <w:pStyle w:val="ListParagraph"/>
              <w:numPr>
                <w:ilvl w:val="0"/>
                <w:numId w:val="5"/>
              </w:numPr>
              <w:spacing w:after="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 xml:space="preserve">Inclusiveness </w:t>
            </w:r>
          </w:p>
          <w:p w14:paraId="13F27253" w14:textId="77777777" w:rsidR="00A41BFF" w:rsidRPr="00A41BFF" w:rsidRDefault="00A41BFF" w:rsidP="00037E78">
            <w:pPr>
              <w:pStyle w:val="ListParagraph"/>
              <w:numPr>
                <w:ilvl w:val="0"/>
                <w:numId w:val="5"/>
              </w:numPr>
              <w:spacing w:after="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Positivity</w:t>
            </w:r>
          </w:p>
          <w:p w14:paraId="57188370" w14:textId="77777777" w:rsidR="00A41BFF" w:rsidRPr="00A41BFF" w:rsidRDefault="00A41BFF" w:rsidP="00037E78">
            <w:pPr>
              <w:pStyle w:val="ListParagraph"/>
              <w:numPr>
                <w:ilvl w:val="0"/>
                <w:numId w:val="5"/>
              </w:numPr>
              <w:spacing w:after="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Community-mindedness</w:t>
            </w:r>
          </w:p>
          <w:p w14:paraId="62773CBF" w14:textId="77777777" w:rsidR="00A41BFF" w:rsidRPr="00A41BFF" w:rsidRDefault="00A41BFF" w:rsidP="00037E78">
            <w:pPr>
              <w:pStyle w:val="ListParagraph"/>
              <w:numPr>
                <w:ilvl w:val="0"/>
                <w:numId w:val="5"/>
              </w:numPr>
              <w:spacing w:after="0"/>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Being collaborative</w:t>
            </w:r>
          </w:p>
        </w:tc>
      </w:tr>
    </w:tbl>
    <w:p w14:paraId="3F762C2B" w14:textId="78555527" w:rsidR="004563C2" w:rsidRDefault="004563C2" w:rsidP="006965FC">
      <w:pPr>
        <w:spacing w:after="0" w:line="240" w:lineRule="auto"/>
        <w:ind w:left="0" w:firstLine="0"/>
        <w:rPr>
          <w:rFonts w:asciiTheme="majorHAnsi" w:hAnsiTheme="majorHAnsi" w:cstheme="majorHAnsi"/>
          <w:b/>
          <w:color w:val="1F3864" w:themeColor="accent5" w:themeShade="80"/>
        </w:rPr>
      </w:pPr>
    </w:p>
    <w:p w14:paraId="7CB0BD57" w14:textId="77777777" w:rsidR="004563C2" w:rsidRDefault="004563C2">
      <w:pPr>
        <w:spacing w:after="160" w:line="259" w:lineRule="auto"/>
        <w:ind w:left="0" w:right="0" w:firstLine="0"/>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br w:type="page"/>
      </w: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A41BFF" w:rsidRPr="00A41BFF" w14:paraId="3533C3C8" w14:textId="77777777" w:rsidTr="00373BB4">
        <w:trPr>
          <w:trHeight w:val="111"/>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33894BF5" w14:textId="77777777" w:rsidR="00DF0418" w:rsidRPr="00A41BFF" w:rsidRDefault="00A438B7" w:rsidP="00DF0418">
            <w:pPr>
              <w:spacing w:after="0" w:line="240" w:lineRule="auto"/>
              <w:ind w:left="426" w:hanging="284"/>
              <w:jc w:val="center"/>
              <w:rPr>
                <w:rFonts w:asciiTheme="majorHAnsi" w:hAnsiTheme="majorHAnsi" w:cstheme="majorHAnsi"/>
                <w:b/>
                <w:color w:val="1F3864" w:themeColor="accent5" w:themeShade="8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Knowledge</w:t>
            </w:r>
            <w:r>
              <w:rPr>
                <w:rFonts w:asciiTheme="majorHAnsi" w:hAnsiTheme="majorHAnsi" w:cstheme="majorHAnsi"/>
                <w:b/>
                <w:color w:val="002060"/>
              </w:rPr>
              <w:t xml:space="preserve">, </w:t>
            </w:r>
            <w:r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A41BFF" w:rsidRPr="00A41BFF" w14:paraId="688B2D57" w14:textId="77777777" w:rsidTr="00373BB4">
        <w:trPr>
          <w:trHeight w:val="1667"/>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A97F7" w14:textId="77777777" w:rsidR="00DF0418" w:rsidRPr="00A41BFF" w:rsidRDefault="00DF0418" w:rsidP="007545A0">
            <w:pPr>
              <w:spacing w:after="0" w:line="276" w:lineRule="auto"/>
              <w:ind w:left="0" w:right="0" w:firstLine="0"/>
              <w:jc w:val="both"/>
              <w:rPr>
                <w:rFonts w:asciiTheme="majorHAnsi" w:eastAsia="Times New Roman" w:hAnsiTheme="majorHAnsi" w:cstheme="majorHAnsi"/>
                <w:b/>
                <w:color w:val="1F3864" w:themeColor="accent5" w:themeShade="80"/>
              </w:rPr>
            </w:pPr>
            <w:r w:rsidRPr="00A41BFF">
              <w:rPr>
                <w:rFonts w:asciiTheme="majorHAnsi" w:eastAsia="Times New Roman" w:hAnsiTheme="majorHAnsi" w:cstheme="majorHAnsi"/>
                <w:b/>
                <w:color w:val="1F3864" w:themeColor="accent5" w:themeShade="80"/>
              </w:rPr>
              <w:t>Essential:</w:t>
            </w:r>
          </w:p>
          <w:tbl>
            <w:tblPr>
              <w:tblW w:w="0" w:type="auto"/>
              <w:tblBorders>
                <w:top w:val="nil"/>
                <w:left w:val="nil"/>
                <w:bottom w:val="nil"/>
                <w:right w:val="nil"/>
              </w:tblBorders>
              <w:tblLook w:val="0000" w:firstRow="0" w:lastRow="0" w:firstColumn="0" w:lastColumn="0" w:noHBand="0" w:noVBand="0"/>
            </w:tblPr>
            <w:tblGrid>
              <w:gridCol w:w="10015"/>
            </w:tblGrid>
            <w:tr w:rsidR="00A41BFF" w:rsidRPr="00A41BFF" w14:paraId="75F1F332" w14:textId="77777777" w:rsidTr="00797D7A">
              <w:trPr>
                <w:trHeight w:val="256"/>
              </w:trPr>
              <w:tc>
                <w:tcPr>
                  <w:tcW w:w="0" w:type="auto"/>
                </w:tcPr>
                <w:p w14:paraId="4BD49D12" w14:textId="4CE3C53E"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Some experience of working at a school</w:t>
                  </w:r>
                  <w:r w:rsidR="004563C2" w:rsidRPr="004563C2">
                    <w:rPr>
                      <w:rFonts w:ascii="Calibri Light" w:hAnsi="Calibri Light" w:cs="Calibri Light"/>
                      <w:color w:val="1F3864" w:themeColor="accent5" w:themeShade="80"/>
                    </w:rPr>
                    <w:t xml:space="preserve"> or trust</w:t>
                  </w:r>
                  <w:r w:rsidRPr="004563C2">
                    <w:rPr>
                      <w:rFonts w:ascii="Calibri Light" w:hAnsi="Calibri Light" w:cs="Calibri Light"/>
                      <w:color w:val="1F3864" w:themeColor="accent5" w:themeShade="80"/>
                    </w:rPr>
                    <w:t xml:space="preserve"> in an administrative capacity</w:t>
                  </w:r>
                </w:p>
                <w:p w14:paraId="369A9A2D" w14:textId="77777777" w:rsidR="00DF0418" w:rsidRPr="004563C2" w:rsidRDefault="00DF0418"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 xml:space="preserve">5 GCSEs including English and Maths, grade A*-C or equivalent </w:t>
                  </w:r>
                </w:p>
                <w:p w14:paraId="3F75EC09" w14:textId="77777777" w:rsidR="00973897" w:rsidRPr="004563C2" w:rsidRDefault="00973897"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Experience of producing meeting minutes and documents of high quality</w:t>
                  </w:r>
                </w:p>
                <w:p w14:paraId="32AA35D2" w14:textId="404C0456" w:rsidR="000059EA" w:rsidRPr="004563C2" w:rsidRDefault="00DF0418"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 xml:space="preserve">Strong IT skills, especially </w:t>
                  </w:r>
                  <w:proofErr w:type="spellStart"/>
                  <w:r w:rsidR="004563C2" w:rsidRPr="004563C2">
                    <w:rPr>
                      <w:rFonts w:ascii="Calibri Light" w:hAnsi="Calibri Light" w:cs="Calibri Light"/>
                      <w:color w:val="1F3864" w:themeColor="accent5" w:themeShade="80"/>
                    </w:rPr>
                    <w:t>Sharepoint</w:t>
                  </w:r>
                  <w:proofErr w:type="spellEnd"/>
                  <w:r w:rsidR="004563C2" w:rsidRPr="004563C2">
                    <w:rPr>
                      <w:rFonts w:ascii="Calibri Light" w:hAnsi="Calibri Light" w:cs="Calibri Light"/>
                      <w:color w:val="1F3864" w:themeColor="accent5" w:themeShade="80"/>
                    </w:rPr>
                    <w:t xml:space="preserve">, </w:t>
                  </w:r>
                  <w:r w:rsidRPr="004563C2">
                    <w:rPr>
                      <w:rFonts w:ascii="Calibri Light" w:hAnsi="Calibri Light" w:cs="Calibri Light"/>
                      <w:color w:val="1F3864" w:themeColor="accent5" w:themeShade="80"/>
                    </w:rPr>
                    <w:t xml:space="preserve">Microsoft Outlook, Word, Excel and </w:t>
                  </w:r>
                  <w:proofErr w:type="spellStart"/>
                  <w:r w:rsidRPr="004563C2">
                    <w:rPr>
                      <w:rFonts w:ascii="Calibri Light" w:hAnsi="Calibri Light" w:cs="Calibri Light"/>
                      <w:color w:val="1F3864" w:themeColor="accent5" w:themeShade="80"/>
                    </w:rPr>
                    <w:t>Powerpoint</w:t>
                  </w:r>
                  <w:proofErr w:type="spellEnd"/>
                  <w:r w:rsidR="004563C2" w:rsidRPr="004563C2">
                    <w:rPr>
                      <w:rFonts w:ascii="Calibri Light" w:hAnsi="Calibri Light" w:cs="Calibri Light"/>
                      <w:color w:val="1F3864" w:themeColor="accent5" w:themeShade="80"/>
                    </w:rPr>
                    <w:t xml:space="preserve">. </w:t>
                  </w:r>
                  <w:r w:rsidR="00A41BFF" w:rsidRPr="004563C2">
                    <w:rPr>
                      <w:rFonts w:ascii="Calibri Light" w:hAnsi="Calibri Light" w:cs="Calibri Light"/>
                      <w:color w:val="1F3864" w:themeColor="accent5" w:themeShade="80"/>
                    </w:rPr>
                    <w:t>A</w:t>
                  </w:r>
                  <w:r w:rsidR="000059EA" w:rsidRPr="004563C2">
                    <w:rPr>
                      <w:rFonts w:ascii="Calibri Light" w:hAnsi="Calibri Light" w:cs="Calibri Light"/>
                      <w:color w:val="1F3864" w:themeColor="accent5" w:themeShade="80"/>
                    </w:rPr>
                    <w:t>bility to process documentation (e</w:t>
                  </w:r>
                  <w:r w:rsidR="00E9070E" w:rsidRPr="004563C2">
                    <w:rPr>
                      <w:rFonts w:ascii="Calibri Light" w:hAnsi="Calibri Light" w:cs="Calibri Light"/>
                      <w:color w:val="1F3864" w:themeColor="accent5" w:themeShade="80"/>
                    </w:rPr>
                    <w:t>.</w:t>
                  </w:r>
                  <w:r w:rsidR="000059EA" w:rsidRPr="004563C2">
                    <w:rPr>
                      <w:rFonts w:ascii="Calibri Light" w:hAnsi="Calibri Light" w:cs="Calibri Light"/>
                      <w:color w:val="1F3864" w:themeColor="accent5" w:themeShade="80"/>
                    </w:rPr>
                    <w:t>g</w:t>
                  </w:r>
                  <w:r w:rsidR="00E9070E" w:rsidRPr="004563C2">
                    <w:rPr>
                      <w:rFonts w:ascii="Calibri Light" w:hAnsi="Calibri Light" w:cs="Calibri Light"/>
                      <w:color w:val="1F3864" w:themeColor="accent5" w:themeShade="80"/>
                    </w:rPr>
                    <w:t>.</w:t>
                  </w:r>
                  <w:r w:rsidR="000059EA" w:rsidRPr="004563C2">
                    <w:rPr>
                      <w:rFonts w:ascii="Calibri Light" w:hAnsi="Calibri Light" w:cs="Calibri Light"/>
                      <w:color w:val="1F3864" w:themeColor="accent5" w:themeShade="80"/>
                    </w:rPr>
                    <w:t xml:space="preserve"> letters, mail merge, minutes, spreadsheets) </w:t>
                  </w:r>
                  <w:r w:rsidR="004563C2">
                    <w:rPr>
                      <w:rFonts w:ascii="Calibri Light" w:hAnsi="Calibri Light" w:cs="Calibri Light"/>
                      <w:color w:val="1F3864" w:themeColor="accent5" w:themeShade="80"/>
                    </w:rPr>
                    <w:t xml:space="preserve">and </w:t>
                  </w:r>
                  <w:r w:rsidR="000059EA" w:rsidRPr="004563C2">
                    <w:rPr>
                      <w:rFonts w:ascii="Calibri Light" w:hAnsi="Calibri Light" w:cs="Calibri Light"/>
                      <w:color w:val="1F3864" w:themeColor="accent5" w:themeShade="80"/>
                    </w:rPr>
                    <w:t>use databases, management information systems and input/retrieve data as appropriate</w:t>
                  </w:r>
                </w:p>
                <w:p w14:paraId="46DF789A" w14:textId="77777777"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Highly organised, with the ability to work independently, be proactive, prioritise own workload and work under pressure</w:t>
                  </w:r>
                </w:p>
                <w:p w14:paraId="06229872" w14:textId="77777777"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To be able to work to tight deadlines and prioritise tasks appropriately</w:t>
                  </w:r>
                </w:p>
                <w:p w14:paraId="783F017C" w14:textId="77777777"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Meticulous eye for detail</w:t>
                  </w:r>
                </w:p>
                <w:p w14:paraId="2428FB78" w14:textId="7385AC6B"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Friendly, helpful and flexible approach with excellent communication skills</w:t>
                  </w:r>
                  <w:r w:rsidR="004563C2">
                    <w:rPr>
                      <w:rFonts w:ascii="Calibri Light" w:hAnsi="Calibri Light" w:cs="Calibri Light"/>
                      <w:color w:val="1F3864" w:themeColor="accent5" w:themeShade="80"/>
                    </w:rPr>
                    <w:t xml:space="preserve"> and customer service</w:t>
                  </w:r>
                </w:p>
                <w:p w14:paraId="5343E32A" w14:textId="77777777"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Well-developed interpersonal skills with the ability to communicate both verbally and in writing demonstrating tact and professionalism in order to develop good relationships both within and outside the organisation</w:t>
                  </w:r>
                </w:p>
                <w:p w14:paraId="6E6EA16A" w14:textId="77777777"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Good sense of humour</w:t>
                  </w:r>
                </w:p>
                <w:p w14:paraId="25335393" w14:textId="77777777"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Ability to be discrete and maintain confidentiality</w:t>
                  </w:r>
                </w:p>
                <w:p w14:paraId="3D19EFD1" w14:textId="77777777"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Ability to work flexibly on occasions to support events outside of normal working hours</w:t>
                  </w:r>
                </w:p>
                <w:p w14:paraId="2711EE5B" w14:textId="77777777" w:rsidR="00DF0418" w:rsidRPr="00A41BFF" w:rsidRDefault="00DF0418" w:rsidP="007545A0">
                  <w:pPr>
                    <w:spacing w:after="0" w:line="276" w:lineRule="auto"/>
                    <w:ind w:right="0" w:firstLine="0"/>
                    <w:jc w:val="both"/>
                    <w:rPr>
                      <w:rFonts w:asciiTheme="majorHAnsi" w:eastAsia="Times New Roman" w:hAnsiTheme="majorHAnsi" w:cstheme="majorHAnsi"/>
                      <w:color w:val="1F3864" w:themeColor="accent5" w:themeShade="80"/>
                    </w:rPr>
                  </w:pPr>
                </w:p>
              </w:tc>
            </w:tr>
            <w:tr w:rsidR="00A41BFF" w:rsidRPr="00A41BFF" w14:paraId="2929A912" w14:textId="77777777" w:rsidTr="00373BB4">
              <w:trPr>
                <w:trHeight w:val="519"/>
              </w:trPr>
              <w:tc>
                <w:tcPr>
                  <w:tcW w:w="0" w:type="auto"/>
                </w:tcPr>
                <w:p w14:paraId="5E0BB2B5" w14:textId="77777777" w:rsidR="00DF0418" w:rsidRPr="00A41BFF" w:rsidRDefault="000059EA" w:rsidP="00797D7A">
                  <w:pPr>
                    <w:spacing w:after="0" w:line="276" w:lineRule="auto"/>
                    <w:ind w:left="0" w:right="0" w:firstLine="0"/>
                    <w:jc w:val="both"/>
                    <w:rPr>
                      <w:rFonts w:asciiTheme="majorHAnsi" w:eastAsia="Times New Roman" w:hAnsiTheme="majorHAnsi" w:cstheme="majorHAnsi"/>
                      <w:color w:val="1F3864" w:themeColor="accent5" w:themeShade="80"/>
                    </w:rPr>
                  </w:pPr>
                  <w:r w:rsidRPr="00A41BFF">
                    <w:rPr>
                      <w:rFonts w:asciiTheme="majorHAnsi" w:eastAsia="Times New Roman" w:hAnsiTheme="majorHAnsi" w:cstheme="majorHAnsi"/>
                      <w:b/>
                      <w:color w:val="1F3864" w:themeColor="accent5" w:themeShade="80"/>
                    </w:rPr>
                    <w:t>D</w:t>
                  </w:r>
                  <w:r w:rsidR="00DF0418" w:rsidRPr="00A41BFF">
                    <w:rPr>
                      <w:rFonts w:asciiTheme="majorHAnsi" w:eastAsia="Times New Roman" w:hAnsiTheme="majorHAnsi" w:cstheme="majorHAnsi"/>
                      <w:b/>
                      <w:color w:val="1F3864" w:themeColor="accent5" w:themeShade="80"/>
                    </w:rPr>
                    <w:t>esirable</w:t>
                  </w:r>
                  <w:r w:rsidR="00DF0418" w:rsidRPr="00A41BFF">
                    <w:rPr>
                      <w:rFonts w:asciiTheme="majorHAnsi" w:eastAsia="Times New Roman" w:hAnsiTheme="majorHAnsi" w:cstheme="majorHAnsi"/>
                      <w:color w:val="1F3864" w:themeColor="accent5" w:themeShade="80"/>
                    </w:rPr>
                    <w:t>:</w:t>
                  </w:r>
                </w:p>
                <w:p w14:paraId="63407EF7" w14:textId="77777777" w:rsidR="00973897" w:rsidRPr="004563C2" w:rsidRDefault="00973897"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Further qualification or training in Business Administration or Communications</w:t>
                  </w:r>
                </w:p>
                <w:p w14:paraId="3C53C85C" w14:textId="77777777" w:rsidR="00987DF3" w:rsidRPr="004563C2" w:rsidRDefault="00987DF3"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Knowledge of website maintenance</w:t>
                  </w:r>
                </w:p>
                <w:p w14:paraId="753A4A35" w14:textId="77777777" w:rsidR="00A41BFF" w:rsidRPr="004563C2"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Experience as a Personal Assistant</w:t>
                  </w:r>
                </w:p>
                <w:p w14:paraId="583DDCD2" w14:textId="7ECB4D47" w:rsidR="00A41BFF" w:rsidRDefault="00A41BFF" w:rsidP="004563C2">
                  <w:pPr>
                    <w:pStyle w:val="ListParagraph"/>
                    <w:numPr>
                      <w:ilvl w:val="0"/>
                      <w:numId w:val="28"/>
                    </w:numPr>
                    <w:spacing w:after="0"/>
                    <w:rPr>
                      <w:rFonts w:ascii="Calibri Light" w:hAnsi="Calibri Light" w:cs="Calibri Light"/>
                      <w:color w:val="1F3864" w:themeColor="accent5" w:themeShade="80"/>
                    </w:rPr>
                  </w:pPr>
                  <w:r w:rsidRPr="004563C2">
                    <w:rPr>
                      <w:rFonts w:ascii="Calibri Light" w:hAnsi="Calibri Light" w:cs="Calibri Light"/>
                      <w:color w:val="1F3864" w:themeColor="accent5" w:themeShade="80"/>
                    </w:rPr>
                    <w:t xml:space="preserve">Experience of office management </w:t>
                  </w:r>
                </w:p>
                <w:p w14:paraId="584D5102" w14:textId="752CF166" w:rsidR="00DF0418" w:rsidRPr="00A41BFF" w:rsidRDefault="00DF0418" w:rsidP="004563C2">
                  <w:pPr>
                    <w:pStyle w:val="ListParagraph"/>
                    <w:spacing w:after="0"/>
                    <w:ind w:left="370" w:firstLine="0"/>
                    <w:rPr>
                      <w:rFonts w:asciiTheme="majorHAnsi" w:eastAsia="Times New Roman" w:hAnsiTheme="majorHAnsi" w:cstheme="majorHAnsi"/>
                      <w:b/>
                      <w:color w:val="1F3864" w:themeColor="accent5" w:themeShade="80"/>
                    </w:rPr>
                  </w:pPr>
                </w:p>
              </w:tc>
            </w:tr>
          </w:tbl>
          <w:p w14:paraId="3E47EE3B" w14:textId="77777777" w:rsidR="00DF0418" w:rsidRPr="00A41BFF" w:rsidRDefault="00DF0418" w:rsidP="00DF0418">
            <w:pPr>
              <w:spacing w:after="0" w:line="276" w:lineRule="auto"/>
              <w:ind w:left="0" w:right="228" w:firstLine="0"/>
              <w:jc w:val="both"/>
              <w:rPr>
                <w:rFonts w:asciiTheme="majorHAnsi" w:hAnsiTheme="majorHAnsi" w:cstheme="majorHAnsi"/>
                <w:color w:val="1F3864" w:themeColor="accent5" w:themeShade="80"/>
              </w:rPr>
            </w:pPr>
          </w:p>
        </w:tc>
      </w:tr>
    </w:tbl>
    <w:p w14:paraId="3E574FA0" w14:textId="77777777" w:rsidR="003A0F1D" w:rsidRPr="00A41BFF" w:rsidRDefault="003A0F1D" w:rsidP="003A0F1D">
      <w:pPr>
        <w:spacing w:after="0" w:line="240" w:lineRule="auto"/>
        <w:rPr>
          <w:rFonts w:asciiTheme="majorHAnsi" w:hAnsiTheme="majorHAnsi" w:cstheme="majorHAnsi"/>
          <w:b/>
          <w:color w:val="1F3864" w:themeColor="accent5" w:themeShade="8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A41BFF" w:rsidRPr="00A41BFF" w14:paraId="496B1064" w14:textId="77777777" w:rsidTr="00AA6483">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69691FB" w14:textId="77777777" w:rsidR="003A0F1D" w:rsidRPr="00A41BFF" w:rsidRDefault="003A0F1D" w:rsidP="00AA6483">
            <w:pPr>
              <w:spacing w:after="0" w:line="240" w:lineRule="auto"/>
              <w:ind w:right="65"/>
              <w:jc w:val="center"/>
              <w:rPr>
                <w:rFonts w:asciiTheme="majorHAnsi" w:hAnsiTheme="majorHAnsi" w:cstheme="majorHAnsi"/>
                <w:b/>
                <w:color w:val="1F3864" w:themeColor="accent5" w:themeShade="80"/>
              </w:rPr>
            </w:pPr>
            <w:r w:rsidRPr="00A41BFF">
              <w:rPr>
                <w:rFonts w:asciiTheme="majorHAnsi" w:hAnsiTheme="majorHAnsi" w:cstheme="majorHAnsi"/>
                <w:b/>
                <w:color w:val="1F3864" w:themeColor="accent5" w:themeShade="80"/>
              </w:rPr>
              <w:t>Notes</w:t>
            </w:r>
          </w:p>
        </w:tc>
      </w:tr>
      <w:tr w:rsidR="00A41BFF" w:rsidRPr="00A41BFF" w14:paraId="12418A98" w14:textId="77777777" w:rsidTr="00A438B7">
        <w:trPr>
          <w:trHeight w:val="478"/>
        </w:trPr>
        <w:tc>
          <w:tcPr>
            <w:tcW w:w="10060" w:type="dxa"/>
            <w:tcBorders>
              <w:top w:val="single" w:sz="4" w:space="0" w:color="000000"/>
              <w:left w:val="single" w:sz="4" w:space="0" w:color="000000"/>
              <w:bottom w:val="single" w:sz="4" w:space="0" w:color="000000"/>
              <w:right w:val="single" w:sz="4" w:space="0" w:color="000000"/>
            </w:tcBorders>
          </w:tcPr>
          <w:p w14:paraId="2B60ADBD" w14:textId="77777777" w:rsidR="003A0F1D" w:rsidRPr="00A41BFF" w:rsidRDefault="003A0F1D" w:rsidP="004563C2">
            <w:pPr>
              <w:pStyle w:val="ListParagraph"/>
              <w:numPr>
                <w:ilvl w:val="0"/>
                <w:numId w:val="2"/>
              </w:numPr>
              <w:spacing w:after="0" w:line="240" w:lineRule="auto"/>
              <w:ind w:left="422" w:right="0" w:hanging="284"/>
              <w:rPr>
                <w:rFonts w:asciiTheme="majorHAnsi" w:hAnsiTheme="majorHAnsi" w:cstheme="majorHAnsi"/>
                <w:color w:val="1F3864" w:themeColor="accent5" w:themeShade="80"/>
              </w:rPr>
            </w:pPr>
            <w:r w:rsidRPr="00A41BFF">
              <w:rPr>
                <w:rFonts w:asciiTheme="majorHAnsi" w:hAnsiTheme="majorHAnsi" w:cstheme="majorHAnsi"/>
                <w:color w:val="1F3864" w:themeColor="accent5" w:themeShade="80"/>
              </w:rPr>
              <w:t>This job description may be amended at any time in consultation with the postholder.</w:t>
            </w:r>
          </w:p>
          <w:p w14:paraId="36F5E43B" w14:textId="77777777" w:rsidR="003A0F1D" w:rsidRPr="00A41BFF" w:rsidRDefault="003A0F1D" w:rsidP="00AA6483">
            <w:pPr>
              <w:spacing w:after="0" w:line="240" w:lineRule="auto"/>
              <w:ind w:left="145"/>
              <w:rPr>
                <w:rFonts w:asciiTheme="majorHAnsi" w:hAnsiTheme="majorHAnsi" w:cstheme="majorHAnsi"/>
                <w:color w:val="1F3864" w:themeColor="accent5" w:themeShade="80"/>
              </w:rPr>
            </w:pPr>
          </w:p>
        </w:tc>
      </w:tr>
    </w:tbl>
    <w:p w14:paraId="776EB6EB" w14:textId="77777777" w:rsidR="003A0F1D" w:rsidRPr="00A41BFF" w:rsidRDefault="003A0F1D" w:rsidP="00A438B7">
      <w:pPr>
        <w:spacing w:after="0"/>
        <w:jc w:val="both"/>
        <w:rPr>
          <w:rFonts w:asciiTheme="majorHAnsi" w:hAnsiTheme="majorHAnsi" w:cstheme="majorHAnsi"/>
          <w:color w:val="1F3864" w:themeColor="accent5" w:themeShade="8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A41BFF" w:rsidRPr="00A41BFF" w14:paraId="6C6FC45D" w14:textId="77777777" w:rsidTr="00AA6483">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D6C3D12" w14:textId="77777777" w:rsidR="00FB350D" w:rsidRPr="00A41BFF" w:rsidRDefault="00A438B7" w:rsidP="00AA6483">
            <w:pPr>
              <w:spacing w:after="0" w:line="240" w:lineRule="auto"/>
              <w:ind w:right="65"/>
              <w:jc w:val="center"/>
              <w:rPr>
                <w:rFonts w:asciiTheme="majorHAnsi" w:hAnsiTheme="majorHAnsi" w:cstheme="majorHAnsi"/>
                <w:b/>
                <w:color w:val="1F3864" w:themeColor="accent5" w:themeShade="80"/>
              </w:rPr>
            </w:pPr>
            <w:r>
              <w:rPr>
                <w:rFonts w:asciiTheme="majorHAnsi" w:hAnsiTheme="majorHAnsi" w:cstheme="majorHAnsi"/>
                <w:b/>
                <w:color w:val="002060"/>
              </w:rPr>
              <w:t>Glossary</w:t>
            </w:r>
          </w:p>
        </w:tc>
      </w:tr>
      <w:tr w:rsidR="00A438B7" w:rsidRPr="00A41BFF" w14:paraId="46EA80CF" w14:textId="77777777" w:rsidTr="00720A4E">
        <w:trPr>
          <w:trHeight w:val="869"/>
        </w:trPr>
        <w:tc>
          <w:tcPr>
            <w:tcW w:w="10060" w:type="dxa"/>
            <w:tcBorders>
              <w:top w:val="single" w:sz="4" w:space="0" w:color="000000"/>
              <w:left w:val="single" w:sz="4" w:space="0" w:color="000000"/>
              <w:bottom w:val="single" w:sz="4" w:space="0" w:color="000000"/>
              <w:right w:val="single" w:sz="4" w:space="0" w:color="000000"/>
            </w:tcBorders>
          </w:tcPr>
          <w:p w14:paraId="16CD021F" w14:textId="77777777" w:rsidR="00A438B7" w:rsidRPr="007A32ED" w:rsidRDefault="00A438B7" w:rsidP="00A438B7">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w:t>
              </w:r>
              <w:r w:rsidRPr="00500929">
                <w:rPr>
                  <w:rStyle w:val="Hyperlink"/>
                  <w:rFonts w:ascii="Calibri Light" w:hAnsi="Calibri Light" w:cs="Calibri Light"/>
                </w:rPr>
                <w:t>a</w:t>
              </w:r>
              <w:r w:rsidRPr="00500929">
                <w:rPr>
                  <w:rStyle w:val="Hyperlink"/>
                  <w:rFonts w:ascii="Calibri Light" w:hAnsi="Calibri Light" w:cs="Calibri Light"/>
                </w:rPr>
                <w:t>m Learning Glossary</w:t>
              </w:r>
            </w:hyperlink>
            <w:r>
              <w:rPr>
                <w:rFonts w:ascii="Calibri Light" w:hAnsi="Calibri Light" w:cs="Calibri Light"/>
                <w:color w:val="002060"/>
              </w:rPr>
              <w:t>.</w:t>
            </w:r>
          </w:p>
          <w:p w14:paraId="51D72D1D" w14:textId="77777777" w:rsidR="00A438B7" w:rsidRPr="00A41BFF" w:rsidRDefault="00A438B7" w:rsidP="00A41BFF">
            <w:pPr>
              <w:spacing w:after="0" w:line="276" w:lineRule="auto"/>
              <w:ind w:left="208" w:right="0" w:firstLine="0"/>
              <w:rPr>
                <w:rFonts w:asciiTheme="majorHAnsi" w:hAnsiTheme="majorHAnsi" w:cstheme="majorHAnsi"/>
                <w:color w:val="1F3864" w:themeColor="accent5" w:themeShade="80"/>
              </w:rPr>
            </w:pPr>
          </w:p>
        </w:tc>
      </w:tr>
    </w:tbl>
    <w:p w14:paraId="2D5C65C9" w14:textId="77777777" w:rsidR="005C2FBE" w:rsidRPr="00A41BFF" w:rsidRDefault="005C2FBE">
      <w:pPr>
        <w:rPr>
          <w:color w:val="1F3864" w:themeColor="accent5" w:themeShade="80"/>
        </w:rPr>
      </w:pPr>
    </w:p>
    <w:sectPr w:rsidR="005C2FBE" w:rsidRPr="00A41B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96BFC7B"/>
    <w:multiLevelType w:val="hybridMultilevel"/>
    <w:tmpl w:val="FA788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20489"/>
    <w:multiLevelType w:val="multilevel"/>
    <w:tmpl w:val="70283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E33A0"/>
    <w:multiLevelType w:val="multilevel"/>
    <w:tmpl w:val="8E8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66360F"/>
    <w:multiLevelType w:val="hybridMultilevel"/>
    <w:tmpl w:val="2A9E5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AE0C7C"/>
    <w:multiLevelType w:val="hybridMultilevel"/>
    <w:tmpl w:val="084E19B4"/>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007032F"/>
    <w:multiLevelType w:val="hybridMultilevel"/>
    <w:tmpl w:val="B1405B5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8" w15:restartNumberingAfterBreak="0">
    <w:nsid w:val="1839050E"/>
    <w:multiLevelType w:val="hybridMultilevel"/>
    <w:tmpl w:val="31D29EB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C85474"/>
    <w:multiLevelType w:val="multilevel"/>
    <w:tmpl w:val="752A3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1B443F2D"/>
    <w:multiLevelType w:val="multilevel"/>
    <w:tmpl w:val="A5DC7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225EA"/>
    <w:multiLevelType w:val="multilevel"/>
    <w:tmpl w:val="76C6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FB4B08"/>
    <w:multiLevelType w:val="hybridMultilevel"/>
    <w:tmpl w:val="80EEC964"/>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4" w15:restartNumberingAfterBreak="0">
    <w:nsid w:val="24076BD9"/>
    <w:multiLevelType w:val="multilevel"/>
    <w:tmpl w:val="6170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61993"/>
    <w:multiLevelType w:val="multilevel"/>
    <w:tmpl w:val="9B98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BC4083"/>
    <w:multiLevelType w:val="multilevel"/>
    <w:tmpl w:val="3C36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A55E55"/>
    <w:multiLevelType w:val="hybridMultilevel"/>
    <w:tmpl w:val="AFB42FA2"/>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8"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3DFB7C2E"/>
    <w:multiLevelType w:val="multilevel"/>
    <w:tmpl w:val="674C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C01EE5"/>
    <w:multiLevelType w:val="multilevel"/>
    <w:tmpl w:val="C2DE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753DB8"/>
    <w:multiLevelType w:val="multilevel"/>
    <w:tmpl w:val="1018D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4518F2"/>
    <w:multiLevelType w:val="hybridMultilevel"/>
    <w:tmpl w:val="875A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D6C23"/>
    <w:multiLevelType w:val="hybridMultilevel"/>
    <w:tmpl w:val="7D70BC80"/>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24"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F207C11"/>
    <w:multiLevelType w:val="multilevel"/>
    <w:tmpl w:val="B626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7F1330"/>
    <w:multiLevelType w:val="multilevel"/>
    <w:tmpl w:val="A946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E7780D"/>
    <w:multiLevelType w:val="hybridMultilevel"/>
    <w:tmpl w:val="A74CB1D8"/>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num w:numId="1">
    <w:abstractNumId w:val="6"/>
  </w:num>
  <w:num w:numId="2">
    <w:abstractNumId w:val="10"/>
  </w:num>
  <w:num w:numId="3">
    <w:abstractNumId w:val="3"/>
  </w:num>
  <w:num w:numId="4">
    <w:abstractNumId w:val="5"/>
  </w:num>
  <w:num w:numId="5">
    <w:abstractNumId w:val="24"/>
  </w:num>
  <w:num w:numId="6">
    <w:abstractNumId w:val="18"/>
  </w:num>
  <w:num w:numId="7">
    <w:abstractNumId w:val="22"/>
  </w:num>
  <w:num w:numId="8">
    <w:abstractNumId w:val="0"/>
  </w:num>
  <w:num w:numId="9">
    <w:abstractNumId w:val="8"/>
  </w:num>
  <w:num w:numId="10">
    <w:abstractNumId w:val="25"/>
  </w:num>
  <w:num w:numId="11">
    <w:abstractNumId w:val="15"/>
  </w:num>
  <w:num w:numId="12">
    <w:abstractNumId w:val="16"/>
  </w:num>
  <w:num w:numId="13">
    <w:abstractNumId w:val="12"/>
  </w:num>
  <w:num w:numId="14">
    <w:abstractNumId w:val="26"/>
  </w:num>
  <w:num w:numId="15">
    <w:abstractNumId w:val="14"/>
  </w:num>
  <w:num w:numId="16">
    <w:abstractNumId w:val="2"/>
  </w:num>
  <w:num w:numId="17">
    <w:abstractNumId w:val="20"/>
  </w:num>
  <w:num w:numId="18">
    <w:abstractNumId w:val="19"/>
  </w:num>
  <w:num w:numId="19">
    <w:abstractNumId w:val="4"/>
  </w:num>
  <w:num w:numId="20">
    <w:abstractNumId w:val="7"/>
  </w:num>
  <w:num w:numId="21">
    <w:abstractNumId w:val="23"/>
  </w:num>
  <w:num w:numId="22">
    <w:abstractNumId w:val="27"/>
  </w:num>
  <w:num w:numId="23">
    <w:abstractNumId w:val="17"/>
  </w:num>
  <w:num w:numId="24">
    <w:abstractNumId w:val="11"/>
    <w:lvlOverride w:ilvl="0"/>
    <w:lvlOverride w:ilvl="1"/>
    <w:lvlOverride w:ilvl="2"/>
    <w:lvlOverride w:ilvl="3"/>
    <w:lvlOverride w:ilvl="4"/>
    <w:lvlOverride w:ilvl="5"/>
    <w:lvlOverride w:ilvl="6"/>
    <w:lvlOverride w:ilvl="7"/>
    <w:lvlOverride w:ilvl="8"/>
  </w:num>
  <w:num w:numId="25">
    <w:abstractNumId w:val="9"/>
    <w:lvlOverride w:ilvl="0"/>
    <w:lvlOverride w:ilvl="1"/>
    <w:lvlOverride w:ilvl="2"/>
    <w:lvlOverride w:ilvl="3"/>
    <w:lvlOverride w:ilvl="4"/>
    <w:lvlOverride w:ilvl="5"/>
    <w:lvlOverride w:ilvl="6"/>
    <w:lvlOverride w:ilvl="7"/>
    <w:lvlOverride w:ilvl="8"/>
  </w:num>
  <w:num w:numId="26">
    <w:abstractNumId w:val="1"/>
    <w:lvlOverride w:ilvl="0"/>
    <w:lvlOverride w:ilvl="1"/>
    <w:lvlOverride w:ilvl="2"/>
    <w:lvlOverride w:ilvl="3"/>
    <w:lvlOverride w:ilvl="4"/>
    <w:lvlOverride w:ilvl="5"/>
    <w:lvlOverride w:ilvl="6"/>
    <w:lvlOverride w:ilvl="7"/>
    <w:lvlOverride w:ilvl="8"/>
  </w:num>
  <w:num w:numId="27">
    <w:abstractNumId w:val="21"/>
    <w:lvlOverride w:ilvl="0"/>
    <w:lvlOverride w:ilvl="1"/>
    <w:lvlOverride w:ilvl="2"/>
    <w:lvlOverride w:ilvl="3"/>
    <w:lvlOverride w:ilvl="4"/>
    <w:lvlOverride w:ilvl="5"/>
    <w:lvlOverride w:ilvl="6"/>
    <w:lvlOverride w:ilvl="7"/>
    <w:lvlOverride w:ilvl="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59EA"/>
    <w:rsid w:val="000257DE"/>
    <w:rsid w:val="000A7B27"/>
    <w:rsid w:val="000F2C3E"/>
    <w:rsid w:val="00135545"/>
    <w:rsid w:val="00150E34"/>
    <w:rsid w:val="00166C75"/>
    <w:rsid w:val="002361D6"/>
    <w:rsid w:val="002562A9"/>
    <w:rsid w:val="003A0F1D"/>
    <w:rsid w:val="003D562D"/>
    <w:rsid w:val="003D753F"/>
    <w:rsid w:val="003F7F3E"/>
    <w:rsid w:val="00425881"/>
    <w:rsid w:val="00450F45"/>
    <w:rsid w:val="004563C2"/>
    <w:rsid w:val="004579C2"/>
    <w:rsid w:val="00555A17"/>
    <w:rsid w:val="005C2FBE"/>
    <w:rsid w:val="005D7401"/>
    <w:rsid w:val="005F441B"/>
    <w:rsid w:val="00644A6D"/>
    <w:rsid w:val="006965FC"/>
    <w:rsid w:val="006D3247"/>
    <w:rsid w:val="006F1ABC"/>
    <w:rsid w:val="00707116"/>
    <w:rsid w:val="007227C0"/>
    <w:rsid w:val="007545A0"/>
    <w:rsid w:val="00756229"/>
    <w:rsid w:val="007774E5"/>
    <w:rsid w:val="00795273"/>
    <w:rsid w:val="00797D7A"/>
    <w:rsid w:val="00866636"/>
    <w:rsid w:val="008A4935"/>
    <w:rsid w:val="008B0948"/>
    <w:rsid w:val="008F3CF8"/>
    <w:rsid w:val="00911725"/>
    <w:rsid w:val="00927DF4"/>
    <w:rsid w:val="00973897"/>
    <w:rsid w:val="00975DBC"/>
    <w:rsid w:val="00987DF3"/>
    <w:rsid w:val="0099304E"/>
    <w:rsid w:val="009A1643"/>
    <w:rsid w:val="009A74FE"/>
    <w:rsid w:val="00A26426"/>
    <w:rsid w:val="00A41BFF"/>
    <w:rsid w:val="00A438B7"/>
    <w:rsid w:val="00A46779"/>
    <w:rsid w:val="00AF031A"/>
    <w:rsid w:val="00B32604"/>
    <w:rsid w:val="00C11424"/>
    <w:rsid w:val="00C55DA4"/>
    <w:rsid w:val="00CC6C79"/>
    <w:rsid w:val="00CF1E5D"/>
    <w:rsid w:val="00D40D37"/>
    <w:rsid w:val="00D74275"/>
    <w:rsid w:val="00DA3FC8"/>
    <w:rsid w:val="00DF0418"/>
    <w:rsid w:val="00E5470F"/>
    <w:rsid w:val="00E9070E"/>
    <w:rsid w:val="00EE22B1"/>
    <w:rsid w:val="00F37DBC"/>
    <w:rsid w:val="00F56945"/>
    <w:rsid w:val="00FB350D"/>
    <w:rsid w:val="00FD6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CED8"/>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paragraph" w:styleId="NoSpacing">
    <w:name w:val="No Spacing"/>
    <w:basedOn w:val="Normal"/>
    <w:uiPriority w:val="1"/>
    <w:qFormat/>
    <w:rsid w:val="003D562D"/>
    <w:pPr>
      <w:spacing w:after="0" w:line="240" w:lineRule="auto"/>
      <w:ind w:left="0" w:right="0" w:firstLine="0"/>
    </w:pPr>
    <w:rPr>
      <w:rFonts w:eastAsiaTheme="minorHAnsi"/>
      <w:color w:val="auto"/>
      <w:lang w:eastAsia="en-US"/>
    </w:rPr>
  </w:style>
  <w:style w:type="character" w:styleId="Hyperlink">
    <w:name w:val="Hyperlink"/>
    <w:basedOn w:val="DefaultParagraphFont"/>
    <w:uiPriority w:val="99"/>
    <w:unhideWhenUsed/>
    <w:rsid w:val="00A438B7"/>
    <w:rPr>
      <w:color w:val="0563C1" w:themeColor="hyperlink"/>
      <w:u w:val="single"/>
    </w:rPr>
  </w:style>
  <w:style w:type="character" w:styleId="FollowedHyperlink">
    <w:name w:val="FollowedHyperlink"/>
    <w:basedOn w:val="DefaultParagraphFont"/>
    <w:uiPriority w:val="99"/>
    <w:semiHidden/>
    <w:unhideWhenUsed/>
    <w:rsid w:val="004563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21353">
      <w:bodyDiv w:val="1"/>
      <w:marLeft w:val="0"/>
      <w:marRight w:val="0"/>
      <w:marTop w:val="0"/>
      <w:marBottom w:val="0"/>
      <w:divBdr>
        <w:top w:val="none" w:sz="0" w:space="0" w:color="auto"/>
        <w:left w:val="none" w:sz="0" w:space="0" w:color="auto"/>
        <w:bottom w:val="none" w:sz="0" w:space="0" w:color="auto"/>
        <w:right w:val="none" w:sz="0" w:space="0" w:color="auto"/>
      </w:divBdr>
    </w:div>
    <w:div w:id="380177290">
      <w:bodyDiv w:val="1"/>
      <w:marLeft w:val="0"/>
      <w:marRight w:val="0"/>
      <w:marTop w:val="0"/>
      <w:marBottom w:val="0"/>
      <w:divBdr>
        <w:top w:val="none" w:sz="0" w:space="0" w:color="auto"/>
        <w:left w:val="none" w:sz="0" w:space="0" w:color="auto"/>
        <w:bottom w:val="none" w:sz="0" w:space="0" w:color="auto"/>
        <w:right w:val="none" w:sz="0" w:space="0" w:color="auto"/>
      </w:divBdr>
      <w:divsChild>
        <w:div w:id="13580676">
          <w:marLeft w:val="0"/>
          <w:marRight w:val="0"/>
          <w:marTop w:val="0"/>
          <w:marBottom w:val="0"/>
          <w:divBdr>
            <w:top w:val="none" w:sz="0" w:space="0" w:color="auto"/>
            <w:left w:val="none" w:sz="0" w:space="0" w:color="auto"/>
            <w:bottom w:val="none" w:sz="0" w:space="0" w:color="auto"/>
            <w:right w:val="none" w:sz="0" w:space="0" w:color="auto"/>
          </w:divBdr>
        </w:div>
      </w:divsChild>
    </w:div>
    <w:div w:id="509372200">
      <w:bodyDiv w:val="1"/>
      <w:marLeft w:val="0"/>
      <w:marRight w:val="0"/>
      <w:marTop w:val="0"/>
      <w:marBottom w:val="0"/>
      <w:divBdr>
        <w:top w:val="none" w:sz="0" w:space="0" w:color="auto"/>
        <w:left w:val="none" w:sz="0" w:space="0" w:color="auto"/>
        <w:bottom w:val="none" w:sz="0" w:space="0" w:color="auto"/>
        <w:right w:val="none" w:sz="0" w:space="0" w:color="auto"/>
      </w:divBdr>
      <w:divsChild>
        <w:div w:id="1077242808">
          <w:marLeft w:val="0"/>
          <w:marRight w:val="0"/>
          <w:marTop w:val="0"/>
          <w:marBottom w:val="0"/>
          <w:divBdr>
            <w:top w:val="none" w:sz="0" w:space="0" w:color="auto"/>
            <w:left w:val="none" w:sz="0" w:space="0" w:color="auto"/>
            <w:bottom w:val="none" w:sz="0" w:space="0" w:color="auto"/>
            <w:right w:val="none" w:sz="0" w:space="0" w:color="auto"/>
          </w:divBdr>
        </w:div>
      </w:divsChild>
    </w:div>
    <w:div w:id="526069017">
      <w:bodyDiv w:val="1"/>
      <w:marLeft w:val="0"/>
      <w:marRight w:val="0"/>
      <w:marTop w:val="0"/>
      <w:marBottom w:val="0"/>
      <w:divBdr>
        <w:top w:val="none" w:sz="0" w:space="0" w:color="auto"/>
        <w:left w:val="none" w:sz="0" w:space="0" w:color="auto"/>
        <w:bottom w:val="none" w:sz="0" w:space="0" w:color="auto"/>
        <w:right w:val="none" w:sz="0" w:space="0" w:color="auto"/>
      </w:divBdr>
    </w:div>
    <w:div w:id="601108691">
      <w:bodyDiv w:val="1"/>
      <w:marLeft w:val="0"/>
      <w:marRight w:val="0"/>
      <w:marTop w:val="0"/>
      <w:marBottom w:val="0"/>
      <w:divBdr>
        <w:top w:val="none" w:sz="0" w:space="0" w:color="auto"/>
        <w:left w:val="none" w:sz="0" w:space="0" w:color="auto"/>
        <w:bottom w:val="none" w:sz="0" w:space="0" w:color="auto"/>
        <w:right w:val="none" w:sz="0" w:space="0" w:color="auto"/>
      </w:divBdr>
      <w:divsChild>
        <w:div w:id="1994021658">
          <w:marLeft w:val="0"/>
          <w:marRight w:val="0"/>
          <w:marTop w:val="0"/>
          <w:marBottom w:val="0"/>
          <w:divBdr>
            <w:top w:val="none" w:sz="0" w:space="0" w:color="auto"/>
            <w:left w:val="none" w:sz="0" w:space="0" w:color="auto"/>
            <w:bottom w:val="none" w:sz="0" w:space="0" w:color="auto"/>
            <w:right w:val="none" w:sz="0" w:space="0" w:color="auto"/>
          </w:divBdr>
        </w:div>
      </w:divsChild>
    </w:div>
    <w:div w:id="1060327075">
      <w:bodyDiv w:val="1"/>
      <w:marLeft w:val="0"/>
      <w:marRight w:val="0"/>
      <w:marTop w:val="0"/>
      <w:marBottom w:val="0"/>
      <w:divBdr>
        <w:top w:val="none" w:sz="0" w:space="0" w:color="auto"/>
        <w:left w:val="none" w:sz="0" w:space="0" w:color="auto"/>
        <w:bottom w:val="none" w:sz="0" w:space="0" w:color="auto"/>
        <w:right w:val="none" w:sz="0" w:space="0" w:color="auto"/>
      </w:divBdr>
    </w:div>
    <w:div w:id="1092320699">
      <w:bodyDiv w:val="1"/>
      <w:marLeft w:val="0"/>
      <w:marRight w:val="0"/>
      <w:marTop w:val="0"/>
      <w:marBottom w:val="0"/>
      <w:divBdr>
        <w:top w:val="none" w:sz="0" w:space="0" w:color="auto"/>
        <w:left w:val="none" w:sz="0" w:space="0" w:color="auto"/>
        <w:bottom w:val="none" w:sz="0" w:space="0" w:color="auto"/>
        <w:right w:val="none" w:sz="0" w:space="0" w:color="auto"/>
      </w:divBdr>
      <w:divsChild>
        <w:div w:id="509488663">
          <w:marLeft w:val="0"/>
          <w:marRight w:val="0"/>
          <w:marTop w:val="0"/>
          <w:marBottom w:val="0"/>
          <w:divBdr>
            <w:top w:val="none" w:sz="0" w:space="0" w:color="auto"/>
            <w:left w:val="none" w:sz="0" w:space="0" w:color="auto"/>
            <w:bottom w:val="none" w:sz="0" w:space="0" w:color="auto"/>
            <w:right w:val="none" w:sz="0" w:space="0" w:color="auto"/>
          </w:divBdr>
        </w:div>
      </w:divsChild>
    </w:div>
    <w:div w:id="1283920782">
      <w:bodyDiv w:val="1"/>
      <w:marLeft w:val="0"/>
      <w:marRight w:val="0"/>
      <w:marTop w:val="0"/>
      <w:marBottom w:val="0"/>
      <w:divBdr>
        <w:top w:val="none" w:sz="0" w:space="0" w:color="auto"/>
        <w:left w:val="none" w:sz="0" w:space="0" w:color="auto"/>
        <w:bottom w:val="none" w:sz="0" w:space="0" w:color="auto"/>
        <w:right w:val="none" w:sz="0" w:space="0" w:color="auto"/>
      </w:divBdr>
    </w:div>
    <w:div w:id="1288001195">
      <w:bodyDiv w:val="1"/>
      <w:marLeft w:val="0"/>
      <w:marRight w:val="0"/>
      <w:marTop w:val="0"/>
      <w:marBottom w:val="0"/>
      <w:divBdr>
        <w:top w:val="none" w:sz="0" w:space="0" w:color="auto"/>
        <w:left w:val="none" w:sz="0" w:space="0" w:color="auto"/>
        <w:bottom w:val="none" w:sz="0" w:space="0" w:color="auto"/>
        <w:right w:val="none" w:sz="0" w:space="0" w:color="auto"/>
      </w:divBdr>
    </w:div>
    <w:div w:id="1567062986">
      <w:bodyDiv w:val="1"/>
      <w:marLeft w:val="0"/>
      <w:marRight w:val="0"/>
      <w:marTop w:val="0"/>
      <w:marBottom w:val="0"/>
      <w:divBdr>
        <w:top w:val="none" w:sz="0" w:space="0" w:color="auto"/>
        <w:left w:val="none" w:sz="0" w:space="0" w:color="auto"/>
        <w:bottom w:val="none" w:sz="0" w:space="0" w:color="auto"/>
        <w:right w:val="none" w:sz="0" w:space="0" w:color="auto"/>
      </w:divBdr>
      <w:divsChild>
        <w:div w:id="304436966">
          <w:marLeft w:val="0"/>
          <w:marRight w:val="0"/>
          <w:marTop w:val="0"/>
          <w:marBottom w:val="0"/>
          <w:divBdr>
            <w:top w:val="none" w:sz="0" w:space="0" w:color="auto"/>
            <w:left w:val="none" w:sz="0" w:space="0" w:color="auto"/>
            <w:bottom w:val="none" w:sz="0" w:space="0" w:color="auto"/>
            <w:right w:val="none" w:sz="0" w:space="0" w:color="auto"/>
          </w:divBdr>
        </w:div>
      </w:divsChild>
    </w:div>
    <w:div w:id="1864779506">
      <w:bodyDiv w:val="1"/>
      <w:marLeft w:val="0"/>
      <w:marRight w:val="0"/>
      <w:marTop w:val="0"/>
      <w:marBottom w:val="0"/>
      <w:divBdr>
        <w:top w:val="none" w:sz="0" w:space="0" w:color="auto"/>
        <w:left w:val="none" w:sz="0" w:space="0" w:color="auto"/>
        <w:bottom w:val="none" w:sz="0" w:space="0" w:color="auto"/>
        <w:right w:val="none" w:sz="0" w:space="0" w:color="auto"/>
      </w:divBdr>
      <w:divsChild>
        <w:div w:id="365835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13" ma:contentTypeDescription="Create a new document." ma:contentTypeScope="" ma:versionID="2cbf9cdb74dc89ba6f6d9ff3ec043cc4">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6a554a3319447f67e546c285ffcc6497"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4bdb53e-6792-4a61-a020-bc936644855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607ac7-48dc-4c65-8311-97e1b8e4ae1d}" ma:internalName="TaxCatchAll" ma:showField="CatchAllData" ma:web="bc11d83e-f3cc-40a3-b40f-75707fc3b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11d83e-f3cc-40a3-b40f-75707fc3bb1d" xsi:nil="true"/>
    <lcf76f155ced4ddcb4097134ff3c332f xmlns="c43615f9-b002-4472-8ae5-8f57194bd4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909DB1-6E13-4432-A928-F5B9398D19E7}">
  <ds:schemaRefs>
    <ds:schemaRef ds:uri="http://schemas.microsoft.com/sharepoint/v3/contenttype/forms"/>
  </ds:schemaRefs>
</ds:datastoreItem>
</file>

<file path=customXml/itemProps2.xml><?xml version="1.0" encoding="utf-8"?>
<ds:datastoreItem xmlns:ds="http://schemas.openxmlformats.org/officeDocument/2006/customXml" ds:itemID="{6F1718C3-DEAB-4EA4-BB0E-267EA3B18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3DC40-635A-4AD8-824C-3AC7A426B2C0}">
  <ds:schemaRefs>
    <ds:schemaRef ds:uri="http://schemas.microsoft.com/office/infopath/2007/PartnerControls"/>
    <ds:schemaRef ds:uri="bc11d83e-f3cc-40a3-b40f-75707fc3bb1d"/>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c43615f9-b002-4472-8ae5-8f57194bd4e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1037</Words>
  <Characters>5914</Characters>
  <Application>Microsoft Office Word</Application>
  <DocSecurity>2</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Vicky Elsworth</cp:lastModifiedBy>
  <cp:revision>5</cp:revision>
  <dcterms:created xsi:type="dcterms:W3CDTF">2026-08-10T13:07:00Z</dcterms:created>
  <dcterms:modified xsi:type="dcterms:W3CDTF">2026-08-10T13:55:00Z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ies>
</file>