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F8DED" w14:textId="00BAD926" w:rsidR="005C5EDB" w:rsidRPr="009C3EB6" w:rsidRDefault="005C5EDB" w:rsidP="0069176C">
      <w:pPr>
        <w:pStyle w:val="Heading1"/>
        <w:rPr>
          <w:rFonts w:ascii="Arial" w:hAnsi="Arial" w:cs="Arial"/>
          <w:b/>
          <w:bCs/>
          <w:color w:val="09476D"/>
        </w:rPr>
      </w:pPr>
      <w:r w:rsidRPr="009C3EB6">
        <w:rPr>
          <w:rFonts w:ascii="Arial" w:hAnsi="Arial" w:cs="Arial"/>
          <w:b/>
          <w:bCs/>
          <w:color w:val="09476D"/>
        </w:rPr>
        <w:t>Job description</w:t>
      </w:r>
    </w:p>
    <w:p w14:paraId="18EF9F59" w14:textId="77777777" w:rsidR="00AC64EA" w:rsidRPr="003E07DB" w:rsidRDefault="00AC64EA" w:rsidP="00A70664">
      <w:pPr>
        <w:spacing w:after="0"/>
        <w:rPr>
          <w:rFonts w:ascii="Arial" w:hAnsi="Arial" w:cs="Arial"/>
          <w:sz w:val="24"/>
          <w:szCs w:val="24"/>
        </w:rPr>
      </w:pPr>
    </w:p>
    <w:p w14:paraId="3EE66CE8" w14:textId="54C325BA" w:rsidR="00442444" w:rsidRPr="003E07DB" w:rsidRDefault="00442444" w:rsidP="00442444">
      <w:pPr>
        <w:spacing w:after="0"/>
        <w:rPr>
          <w:rFonts w:ascii="Arial" w:hAnsi="Arial" w:cs="Arial"/>
          <w:b/>
          <w:bCs/>
          <w:sz w:val="24"/>
          <w:szCs w:val="24"/>
        </w:rPr>
      </w:pPr>
      <w:bookmarkStart w:id="0" w:name="Purpose_and_impact"/>
      <w:r w:rsidRPr="003E07DB">
        <w:rPr>
          <w:rFonts w:ascii="Arial" w:hAnsi="Arial" w:cs="Arial"/>
          <w:b/>
          <w:bCs/>
          <w:sz w:val="24"/>
          <w:szCs w:val="24"/>
        </w:rPr>
        <w:t>Job title:</w:t>
      </w:r>
      <w:r w:rsidRPr="003E07DB">
        <w:rPr>
          <w:rFonts w:ascii="Arial" w:hAnsi="Arial" w:cs="Arial"/>
          <w:sz w:val="24"/>
          <w:szCs w:val="24"/>
        </w:rPr>
        <w:t xml:space="preserve"> </w:t>
      </w:r>
      <w:r w:rsidR="00C36692" w:rsidRPr="003E07DB">
        <w:rPr>
          <w:rFonts w:ascii="Arial" w:hAnsi="Arial" w:cs="Arial"/>
          <w:sz w:val="24"/>
          <w:szCs w:val="24"/>
        </w:rPr>
        <w:t>Youth Practitioner</w:t>
      </w:r>
    </w:p>
    <w:p w14:paraId="15F0CE8E" w14:textId="733FD332" w:rsidR="00C36692" w:rsidRPr="003E07DB" w:rsidRDefault="00442444" w:rsidP="00C36692">
      <w:pPr>
        <w:spacing w:after="0"/>
        <w:rPr>
          <w:rFonts w:ascii="Arial" w:hAnsi="Arial" w:cs="Arial"/>
          <w:sz w:val="24"/>
          <w:szCs w:val="24"/>
        </w:rPr>
      </w:pPr>
      <w:r w:rsidRPr="003E07DB">
        <w:rPr>
          <w:rFonts w:ascii="Arial" w:hAnsi="Arial" w:cs="Arial"/>
          <w:b/>
          <w:bCs/>
          <w:sz w:val="24"/>
          <w:szCs w:val="24"/>
        </w:rPr>
        <w:t>Grade:</w:t>
      </w:r>
      <w:r w:rsidRPr="003E07DB">
        <w:rPr>
          <w:rFonts w:ascii="Arial" w:hAnsi="Arial" w:cs="Arial"/>
          <w:sz w:val="24"/>
          <w:szCs w:val="24"/>
        </w:rPr>
        <w:t xml:space="preserve"> </w:t>
      </w:r>
      <w:r w:rsidR="00C36692" w:rsidRPr="003E07DB">
        <w:rPr>
          <w:rFonts w:ascii="Arial" w:hAnsi="Arial" w:cs="Arial"/>
          <w:sz w:val="24"/>
          <w:szCs w:val="24"/>
        </w:rPr>
        <w:t xml:space="preserve">Dorset Grade 8 - Level 1  </w:t>
      </w:r>
    </w:p>
    <w:p w14:paraId="2119CD34" w14:textId="4202E9AD" w:rsidR="00442444" w:rsidRPr="003E07DB" w:rsidRDefault="00442444" w:rsidP="00442444">
      <w:pPr>
        <w:spacing w:after="0"/>
        <w:rPr>
          <w:rFonts w:ascii="Arial" w:hAnsi="Arial" w:cs="Arial"/>
          <w:sz w:val="24"/>
          <w:szCs w:val="24"/>
        </w:rPr>
      </w:pPr>
      <w:r w:rsidRPr="003E07DB">
        <w:rPr>
          <w:rFonts w:ascii="Arial" w:hAnsi="Arial" w:cs="Arial"/>
          <w:b/>
          <w:bCs/>
          <w:sz w:val="24"/>
          <w:szCs w:val="24"/>
        </w:rPr>
        <w:t>Job evaluation reference:</w:t>
      </w:r>
      <w:r w:rsidRPr="003E07DB">
        <w:rPr>
          <w:rFonts w:ascii="Arial" w:hAnsi="Arial" w:cs="Arial"/>
          <w:sz w:val="24"/>
          <w:szCs w:val="24"/>
        </w:rPr>
        <w:t xml:space="preserve"> </w:t>
      </w:r>
      <w:r w:rsidR="00C36692" w:rsidRPr="003E07DB">
        <w:rPr>
          <w:rFonts w:ascii="Arial" w:hAnsi="Arial" w:cs="Arial"/>
          <w:sz w:val="24"/>
          <w:szCs w:val="24"/>
        </w:rPr>
        <w:t>ES654a – Level 1</w:t>
      </w:r>
    </w:p>
    <w:p w14:paraId="75E20BD2" w14:textId="63DF7AD1" w:rsidR="00442444" w:rsidRPr="003E07DB" w:rsidRDefault="00442444" w:rsidP="00442444">
      <w:pPr>
        <w:spacing w:after="0"/>
        <w:rPr>
          <w:rFonts w:ascii="Arial" w:hAnsi="Arial" w:cs="Arial"/>
          <w:sz w:val="24"/>
          <w:szCs w:val="24"/>
        </w:rPr>
      </w:pPr>
      <w:r w:rsidRPr="003E07DB">
        <w:rPr>
          <w:rFonts w:ascii="Arial" w:hAnsi="Arial" w:cs="Arial"/>
          <w:b/>
          <w:bCs/>
          <w:sz w:val="24"/>
          <w:szCs w:val="24"/>
        </w:rPr>
        <w:t>Job family:</w:t>
      </w:r>
      <w:r w:rsidRPr="003E07DB">
        <w:rPr>
          <w:rFonts w:ascii="Arial" w:hAnsi="Arial" w:cs="Arial"/>
          <w:sz w:val="24"/>
          <w:szCs w:val="24"/>
        </w:rPr>
        <w:t xml:space="preserve"> </w:t>
      </w:r>
      <w:r w:rsidR="00C36692" w:rsidRPr="003E07DB">
        <w:rPr>
          <w:rFonts w:ascii="Arial" w:hAnsi="Arial" w:cs="Arial"/>
          <w:sz w:val="24"/>
          <w:szCs w:val="24"/>
        </w:rPr>
        <w:t>Health and Social Care</w:t>
      </w:r>
    </w:p>
    <w:p w14:paraId="7BEC5F83" w14:textId="77777777" w:rsidR="00442444" w:rsidRPr="003E07DB" w:rsidRDefault="00442444" w:rsidP="00442444">
      <w:pPr>
        <w:spacing w:after="0"/>
        <w:rPr>
          <w:rFonts w:ascii="Arial" w:hAnsi="Arial" w:cs="Arial"/>
        </w:rPr>
      </w:pPr>
    </w:p>
    <w:p w14:paraId="361917E8" w14:textId="77777777" w:rsidR="00442444" w:rsidRPr="009C3EB6" w:rsidRDefault="00442444" w:rsidP="00442444">
      <w:pPr>
        <w:pStyle w:val="Heading2"/>
        <w:rPr>
          <w:rFonts w:ascii="Arial" w:hAnsi="Arial" w:cs="Arial"/>
          <w:b/>
          <w:bCs/>
        </w:rPr>
      </w:pPr>
      <w:r w:rsidRPr="00D50D4D">
        <w:rPr>
          <w:rFonts w:ascii="Arial" w:hAnsi="Arial" w:cs="Arial"/>
          <w:b/>
          <w:bCs/>
          <w:color w:val="09476D"/>
        </w:rPr>
        <w:t>Purpose and impact</w:t>
      </w:r>
    </w:p>
    <w:p w14:paraId="4DB6A5A4" w14:textId="77777777" w:rsidR="004C12A6" w:rsidRPr="003E07DB" w:rsidRDefault="004C12A6" w:rsidP="004C12A6">
      <w:pPr>
        <w:spacing w:after="0"/>
        <w:rPr>
          <w:rFonts w:ascii="Arial" w:hAnsi="Arial" w:cs="Arial"/>
        </w:rPr>
      </w:pPr>
      <w:r w:rsidRPr="003E07DB">
        <w:rPr>
          <w:rFonts w:ascii="Arial" w:hAnsi="Arial" w:cs="Arial"/>
        </w:rPr>
        <w:t xml:space="preserve">To work within the Harbour service, including residential settings, to provide intensive short- term interventions for young people to prevent entry into care, escalation to long term care, prevent placement breakdown, or facilitate placement step downs. </w:t>
      </w:r>
    </w:p>
    <w:p w14:paraId="72FD52F3" w14:textId="77777777" w:rsidR="004C12A6" w:rsidRPr="003E07DB" w:rsidRDefault="004C12A6" w:rsidP="004C12A6">
      <w:pPr>
        <w:spacing w:after="0"/>
        <w:rPr>
          <w:rFonts w:ascii="Arial" w:hAnsi="Arial" w:cs="Arial"/>
        </w:rPr>
      </w:pPr>
      <w:r w:rsidRPr="003E07DB">
        <w:rPr>
          <w:rFonts w:ascii="Arial" w:hAnsi="Arial" w:cs="Arial"/>
        </w:rPr>
        <w:t xml:space="preserve"> </w:t>
      </w:r>
    </w:p>
    <w:p w14:paraId="7B643454" w14:textId="77777777" w:rsidR="004C12A6" w:rsidRPr="003E07DB" w:rsidRDefault="004C12A6" w:rsidP="004C12A6">
      <w:pPr>
        <w:spacing w:after="0"/>
        <w:rPr>
          <w:rFonts w:ascii="Arial" w:hAnsi="Arial" w:cs="Arial"/>
        </w:rPr>
      </w:pPr>
      <w:r w:rsidRPr="003E07DB">
        <w:rPr>
          <w:rFonts w:ascii="Arial" w:hAnsi="Arial" w:cs="Arial"/>
        </w:rPr>
        <w:t xml:space="preserve">The core purpose of this job is to provide proactive support and interventions to families and young people so that they can achieve the best possible outcomes in life. The post holder will be responsible for the direct day-to-day care of young people within a residential home accompanied by other support tasks and duties. The post holder will also provide support to young people on the edge of care, accommodated in foster placements or still in family homes. The post holder will work in the community in addition to the residential homes and will play a key role providing a range of interventions to prevent children entering care. </w:t>
      </w:r>
    </w:p>
    <w:p w14:paraId="4E3864B0" w14:textId="77777777" w:rsidR="004C12A6" w:rsidRPr="003E07DB" w:rsidRDefault="004C12A6" w:rsidP="004C12A6">
      <w:pPr>
        <w:spacing w:after="0"/>
        <w:rPr>
          <w:rFonts w:ascii="Arial" w:hAnsi="Arial" w:cs="Arial"/>
        </w:rPr>
      </w:pPr>
      <w:r w:rsidRPr="003E07DB">
        <w:rPr>
          <w:rFonts w:ascii="Arial" w:hAnsi="Arial" w:cs="Arial"/>
        </w:rPr>
        <w:t xml:space="preserve"> </w:t>
      </w:r>
    </w:p>
    <w:p w14:paraId="647B9C9C" w14:textId="77777777" w:rsidR="004C12A6" w:rsidRPr="003E07DB" w:rsidRDefault="004C12A6" w:rsidP="004C12A6">
      <w:pPr>
        <w:spacing w:after="0"/>
        <w:rPr>
          <w:rFonts w:ascii="Arial" w:hAnsi="Arial" w:cs="Arial"/>
        </w:rPr>
      </w:pPr>
      <w:r w:rsidRPr="003E07DB">
        <w:rPr>
          <w:rFonts w:ascii="Arial" w:hAnsi="Arial" w:cs="Arial"/>
        </w:rPr>
        <w:t xml:space="preserve">The post holder will work within a defined culture and intervention practice model and will adopt a solution focused and restorative approach. </w:t>
      </w:r>
    </w:p>
    <w:p w14:paraId="3E92F53D" w14:textId="77777777" w:rsidR="004C12A6" w:rsidRPr="003E07DB" w:rsidRDefault="004C12A6" w:rsidP="00442444">
      <w:pPr>
        <w:spacing w:after="0"/>
        <w:rPr>
          <w:rFonts w:ascii="Arial" w:hAnsi="Arial" w:cs="Arial"/>
        </w:rPr>
      </w:pPr>
    </w:p>
    <w:p w14:paraId="5E0EE3C3" w14:textId="78CF0D51" w:rsidR="00A70664" w:rsidRPr="00D50D4D" w:rsidRDefault="00A70664" w:rsidP="00A70664">
      <w:pPr>
        <w:pStyle w:val="Heading2"/>
        <w:rPr>
          <w:rFonts w:ascii="Arial" w:hAnsi="Arial" w:cs="Arial"/>
          <w:b/>
          <w:bCs/>
          <w:color w:val="09476D"/>
        </w:rPr>
      </w:pPr>
      <w:r w:rsidRPr="00D50D4D">
        <w:rPr>
          <w:rFonts w:ascii="Arial" w:hAnsi="Arial" w:cs="Arial"/>
          <w:b/>
          <w:bCs/>
          <w:color w:val="09476D"/>
        </w:rPr>
        <w:t>Key res</w:t>
      </w:r>
      <w:bookmarkStart w:id="1" w:name="Key_responsibilities"/>
      <w:bookmarkEnd w:id="1"/>
      <w:r w:rsidRPr="00D50D4D">
        <w:rPr>
          <w:rFonts w:ascii="Arial" w:hAnsi="Arial" w:cs="Arial"/>
          <w:b/>
          <w:bCs/>
          <w:color w:val="09476D"/>
        </w:rPr>
        <w:t>ponsibilities</w:t>
      </w:r>
    </w:p>
    <w:bookmarkEnd w:id="0"/>
    <w:p w14:paraId="79F707CB" w14:textId="674FE9BA"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Champion support for young people across all aspects of their lives, including physical and mental health, relationships, life skills, safety, education, training, employment, and housing.</w:t>
      </w:r>
    </w:p>
    <w:p w14:paraId="14F2E27F" w14:textId="7429E1D9"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Demonstrate cultural sensitivity, recognising and responding to individual needs related to race, culture, language, religion, gender, sexuality, faith, and other personal or cultural considerations.</w:t>
      </w:r>
    </w:p>
    <w:p w14:paraId="44E7DD68" w14:textId="408DE67D"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Build and maintain effective, supportive relationships with young people, particularly during key transitions and post-18 support where required.</w:t>
      </w:r>
    </w:p>
    <w:p w14:paraId="0E25AC43" w14:textId="121019EF"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Contribute to creating a warm, welcoming, and safe environment through practical, hands-on activities.</w:t>
      </w:r>
    </w:p>
    <w:p w14:paraId="564E32C5" w14:textId="0D116031"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Assess risks, develop actionable plans, and implement a risk-managed (rather than risk-averse) approach to address challenging behaviours, safeguarding, and health and safety concerns.</w:t>
      </w:r>
    </w:p>
    <w:p w14:paraId="10FEA4C2" w14:textId="2C886445"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Support young people's physical needs by assisting with daily tasks such as cooking, cleaning, budgeting, and appointments, while equipping them with the skills to manage these independently.</w:t>
      </w:r>
    </w:p>
    <w:p w14:paraId="14035D41" w14:textId="675B2675"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Deliver tailored support to young people and families across Harbour placements and services, including activities, residential care, edge-of-care services, accommodation, bespoke arrangements, and aftercare.</w:t>
      </w:r>
    </w:p>
    <w:p w14:paraId="601D319F" w14:textId="0C3B375E"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lastRenderedPageBreak/>
        <w:t>Ensure young people are well-informed about their rights and circumstances, encouraging active participation in planning their futures.</w:t>
      </w:r>
    </w:p>
    <w:p w14:paraId="5B0584A4" w14:textId="0C1E82FD"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Use a solution-focused approach to help young people and families rebuild relationships, enhance achievements, reduce risks, and build on their strengths.</w:t>
      </w:r>
    </w:p>
    <w:p w14:paraId="7DBE6649" w14:textId="684229FF"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Actively promote and participate in Community Meetings to foster inclusivity and shared understanding.</w:t>
      </w:r>
    </w:p>
    <w:p w14:paraId="0C66EF24" w14:textId="79ADB52C"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Maintain accurate, timely, and detailed records using appropriate IT systems.</w:t>
      </w:r>
    </w:p>
    <w:p w14:paraId="63F0EBDA" w14:textId="55444E75"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Engage in reflective practice to continually improve both personal and organisational approaches, making full use of professional supervision and appraisals.</w:t>
      </w:r>
    </w:p>
    <w:p w14:paraId="2C94F7BE" w14:textId="390EA1B4"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Attend and contribute to case progress meetings, statutory reviews, and other required discussions, supporting the creation and implementation of care and action plans tailored to individual needs.</w:t>
      </w:r>
    </w:p>
    <w:p w14:paraId="69F0FCED" w14:textId="744C144B"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Facilitate timely transitions by helping young people achieve life skills and promoting their independence.</w:t>
      </w:r>
    </w:p>
    <w:p w14:paraId="5D24062F" w14:textId="43AFF13A"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Provide proactive support to help young people reunite with their families where appropriate.</w:t>
      </w:r>
    </w:p>
    <w:p w14:paraId="4A0E1D1A" w14:textId="431D4533"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Cultivate strong communication skills to effectively engage with young people, families, and colleagues.</w:t>
      </w:r>
    </w:p>
    <w:p w14:paraId="1A7F5B18" w14:textId="7A3EB298"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Develop and maintain collaborative working relationships with colleagues, managers, partners, and stakeholders.</w:t>
      </w:r>
    </w:p>
    <w:p w14:paraId="22D669BC" w14:textId="0EFA9D21"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Empower young people to participate in decisions affecting them, respecting their age and abilities, while considering their wishes and feelings.</w:t>
      </w:r>
    </w:p>
    <w:p w14:paraId="16A305C0" w14:textId="557727B1"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Foster an inclusive ethos, working in partnership with parents and carers to plan effective support and interventions.</w:t>
      </w:r>
    </w:p>
    <w:p w14:paraId="07204FED" w14:textId="241B4153"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Deliver a flexible and responsive out-of-hours service to address family needs through planned work.</w:t>
      </w:r>
    </w:p>
    <w:p w14:paraId="7DA6DAE9" w14:textId="40F89184"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Adhere to Child Protection procedures, consulting with managers and liaising with relevant agencies as required.</w:t>
      </w:r>
    </w:p>
    <w:p w14:paraId="0529161B" w14:textId="4F716043"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Attend planning meetings and child protection case conferences, contributing actively to safeguarding efforts.</w:t>
      </w:r>
    </w:p>
    <w:p w14:paraId="1441CE39" w14:textId="16843935" w:rsidR="00773C6C"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Participate in ongoing training and professional development opportunities to enhance skills and effectiveness.</w:t>
      </w:r>
    </w:p>
    <w:p w14:paraId="080A6238" w14:textId="5C7B2B8B" w:rsidR="00442444" w:rsidRPr="00773C6C" w:rsidRDefault="00773C6C" w:rsidP="00EA01CA">
      <w:pPr>
        <w:numPr>
          <w:ilvl w:val="0"/>
          <w:numId w:val="7"/>
        </w:numPr>
        <w:tabs>
          <w:tab w:val="num" w:pos="720"/>
        </w:tabs>
        <w:autoSpaceDE w:val="0"/>
        <w:autoSpaceDN w:val="0"/>
        <w:adjustRightInd w:val="0"/>
        <w:spacing w:before="120" w:after="0" w:line="240" w:lineRule="auto"/>
        <w:ind w:left="357" w:hanging="357"/>
        <w:rPr>
          <w:rFonts w:ascii="Arial" w:hAnsi="Arial" w:cs="Arial"/>
        </w:rPr>
      </w:pPr>
      <w:r w:rsidRPr="00773C6C">
        <w:rPr>
          <w:rFonts w:ascii="Arial" w:hAnsi="Arial" w:cs="Arial"/>
        </w:rPr>
        <w:t>Undertake sleeping-in duties as part of the role, ensuring comprehensive care and support are provided.</w:t>
      </w:r>
    </w:p>
    <w:p w14:paraId="17AA2055" w14:textId="77777777" w:rsidR="00773C6C" w:rsidRPr="003E07DB" w:rsidRDefault="00773C6C" w:rsidP="00A014BD">
      <w:pPr>
        <w:tabs>
          <w:tab w:val="num" w:pos="720"/>
        </w:tabs>
        <w:autoSpaceDE w:val="0"/>
        <w:autoSpaceDN w:val="0"/>
        <w:adjustRightInd w:val="0"/>
        <w:spacing w:before="120" w:after="0" w:line="240" w:lineRule="auto"/>
        <w:ind w:left="357" w:hanging="357"/>
        <w:rPr>
          <w:rFonts w:ascii="Arial" w:hAnsi="Arial" w:cs="Arial"/>
        </w:rPr>
      </w:pPr>
    </w:p>
    <w:p w14:paraId="6EAD0F7F" w14:textId="1652E9C8" w:rsidR="00A70664" w:rsidRPr="003E07DB" w:rsidRDefault="00A70664" w:rsidP="00626141">
      <w:pPr>
        <w:autoSpaceDE w:val="0"/>
        <w:autoSpaceDN w:val="0"/>
        <w:adjustRightInd w:val="0"/>
        <w:spacing w:after="0" w:line="240" w:lineRule="auto"/>
        <w:jc w:val="both"/>
        <w:rPr>
          <w:rFonts w:ascii="Arial" w:hAnsi="Arial" w:cs="Arial"/>
        </w:rPr>
      </w:pPr>
      <w:r w:rsidRPr="003E07DB">
        <w:rPr>
          <w:rFonts w:ascii="Arial" w:hAnsi="Arial" w:cs="Arial"/>
        </w:rPr>
        <w:t xml:space="preserve">NB: The duties and responsibilities of this post are not </w:t>
      </w:r>
      <w:r w:rsidR="00AC64EA" w:rsidRPr="003E07DB">
        <w:rPr>
          <w:rFonts w:ascii="Arial" w:hAnsi="Arial" w:cs="Arial"/>
        </w:rPr>
        <w:t>restrictive,</w:t>
      </w:r>
      <w:r w:rsidRPr="003E07DB">
        <w:rPr>
          <w:rFonts w:ascii="Arial" w:hAnsi="Arial" w:cs="Arial"/>
        </w:rPr>
        <w:t xml:space="preserve"> and the post holder may be required on occasion to undertake other duties. </w:t>
      </w:r>
      <w:r w:rsidR="00AC64EA" w:rsidRPr="003E07DB">
        <w:rPr>
          <w:rFonts w:ascii="Arial" w:hAnsi="Arial" w:cs="Arial"/>
        </w:rPr>
        <w:t xml:space="preserve"> </w:t>
      </w:r>
      <w:r w:rsidRPr="003E07DB">
        <w:rPr>
          <w:rFonts w:ascii="Arial" w:hAnsi="Arial" w:cs="Arial"/>
        </w:rPr>
        <w:t>This will not substantially change the nature of the post.</w:t>
      </w:r>
    </w:p>
    <w:p w14:paraId="00387E57" w14:textId="77777777" w:rsidR="00A70664" w:rsidRPr="003E07DB" w:rsidRDefault="00A70664" w:rsidP="00A70664">
      <w:pPr>
        <w:spacing w:after="0"/>
        <w:rPr>
          <w:rFonts w:ascii="Arial" w:hAnsi="Arial" w:cs="Arial"/>
        </w:rPr>
      </w:pPr>
    </w:p>
    <w:p w14:paraId="1F1DF804" w14:textId="77777777" w:rsidR="00442444" w:rsidRPr="00D50D4D" w:rsidRDefault="00442444" w:rsidP="00442444">
      <w:pPr>
        <w:pStyle w:val="Heading2"/>
        <w:rPr>
          <w:rFonts w:ascii="Arial" w:hAnsi="Arial" w:cs="Arial"/>
          <w:b/>
          <w:bCs/>
          <w:color w:val="09476D"/>
        </w:rPr>
      </w:pPr>
      <w:bookmarkStart w:id="2" w:name="Supervision_and_management"/>
      <w:r w:rsidRPr="00D50D4D">
        <w:rPr>
          <w:rFonts w:ascii="Arial" w:hAnsi="Arial" w:cs="Arial"/>
          <w:b/>
          <w:bCs/>
          <w:color w:val="09476D"/>
        </w:rPr>
        <w:t>Supervision and management</w:t>
      </w:r>
    </w:p>
    <w:bookmarkEnd w:id="2"/>
    <w:p w14:paraId="5BC06228" w14:textId="5E7356BF" w:rsidR="00442444" w:rsidRPr="003E07DB" w:rsidRDefault="00442444" w:rsidP="00442444">
      <w:pPr>
        <w:spacing w:after="0"/>
        <w:rPr>
          <w:rFonts w:ascii="Arial" w:hAnsi="Arial" w:cs="Arial"/>
        </w:rPr>
      </w:pPr>
      <w:r w:rsidRPr="003E07DB">
        <w:rPr>
          <w:rFonts w:ascii="Arial" w:hAnsi="Arial" w:cs="Arial"/>
        </w:rPr>
        <w:t xml:space="preserve">Reporting to: </w:t>
      </w:r>
      <w:r w:rsidR="007116E5" w:rsidRPr="003E07DB">
        <w:rPr>
          <w:rFonts w:ascii="Arial" w:hAnsi="Arial" w:cs="Arial"/>
        </w:rPr>
        <w:t>Registered Manager</w:t>
      </w:r>
    </w:p>
    <w:p w14:paraId="4DEB8CBF" w14:textId="77777777" w:rsidR="00442444" w:rsidRPr="003E07DB" w:rsidRDefault="00442444" w:rsidP="00442444">
      <w:pPr>
        <w:spacing w:after="0"/>
        <w:rPr>
          <w:rFonts w:ascii="Arial" w:hAnsi="Arial" w:cs="Arial"/>
        </w:rPr>
      </w:pPr>
    </w:p>
    <w:p w14:paraId="6083566C" w14:textId="77777777" w:rsidR="00442444" w:rsidRPr="00D50D4D" w:rsidRDefault="00442444" w:rsidP="00442444">
      <w:pPr>
        <w:pStyle w:val="Heading2"/>
        <w:rPr>
          <w:rFonts w:ascii="Arial" w:hAnsi="Arial" w:cs="Arial"/>
          <w:b/>
          <w:bCs/>
          <w:color w:val="09476D"/>
        </w:rPr>
      </w:pPr>
      <w:bookmarkStart w:id="3" w:name="Other_factors"/>
      <w:r w:rsidRPr="00D50D4D">
        <w:rPr>
          <w:rFonts w:ascii="Arial" w:hAnsi="Arial" w:cs="Arial"/>
          <w:b/>
          <w:bCs/>
          <w:color w:val="09476D"/>
        </w:rPr>
        <w:t>Other factors</w:t>
      </w:r>
    </w:p>
    <w:bookmarkEnd w:id="3"/>
    <w:p w14:paraId="709008C2" w14:textId="66101041" w:rsidR="00A56F94" w:rsidRPr="003E07DB" w:rsidRDefault="00A56F94" w:rsidP="00A56F94">
      <w:pPr>
        <w:spacing w:after="0"/>
        <w:rPr>
          <w:rFonts w:ascii="Arial" w:hAnsi="Arial" w:cs="Arial"/>
        </w:rPr>
      </w:pPr>
      <w:r w:rsidRPr="003E07DB">
        <w:rPr>
          <w:rFonts w:ascii="Arial" w:hAnsi="Arial" w:cs="Arial"/>
        </w:rPr>
        <w:t xml:space="preserve">The working pattern will be flexible and will reflect the needs of the cohort of children that the service is working with at any </w:t>
      </w:r>
      <w:r w:rsidR="00D50D4D" w:rsidRPr="003E07DB">
        <w:rPr>
          <w:rFonts w:ascii="Arial" w:hAnsi="Arial" w:cs="Arial"/>
        </w:rPr>
        <w:t>time</w:t>
      </w:r>
      <w:r w:rsidRPr="003E07DB">
        <w:rPr>
          <w:rFonts w:ascii="Arial" w:hAnsi="Arial" w:cs="Arial"/>
        </w:rPr>
        <w:t xml:space="preserve">. Weekend, evening, bank holidays and night work will be required on a rota basis. Sleep-in duties will be required for which an allowance is payable. </w:t>
      </w:r>
    </w:p>
    <w:p w14:paraId="4BBD5828" w14:textId="77777777" w:rsidR="0035711B" w:rsidRPr="003E07DB" w:rsidRDefault="0035711B" w:rsidP="00A56F94">
      <w:pPr>
        <w:spacing w:after="0"/>
        <w:rPr>
          <w:rFonts w:ascii="Arial" w:hAnsi="Arial" w:cs="Arial"/>
        </w:rPr>
      </w:pPr>
    </w:p>
    <w:p w14:paraId="2993DC6E" w14:textId="3DF1F298" w:rsidR="0035711B" w:rsidRPr="00D50D4D" w:rsidRDefault="0035711B" w:rsidP="00A56F94">
      <w:pPr>
        <w:spacing w:after="0"/>
        <w:rPr>
          <w:rFonts w:ascii="Arial" w:hAnsi="Arial" w:cs="Arial"/>
        </w:rPr>
      </w:pPr>
      <w:r w:rsidRPr="00D50D4D">
        <w:rPr>
          <w:rFonts w:ascii="Arial" w:eastAsia="Times New Roman" w:hAnsi="Arial" w:cs="Arial"/>
          <w:color w:val="000000"/>
          <w:lang w:eastAsia="en-GB"/>
        </w:rPr>
        <w:t>Enhanced DBS clearance is required for this role.</w:t>
      </w:r>
    </w:p>
    <w:p w14:paraId="6835DCAD" w14:textId="77777777" w:rsidR="00A70664" w:rsidRPr="003E07DB" w:rsidRDefault="00A70664" w:rsidP="00A70664">
      <w:pPr>
        <w:spacing w:after="0"/>
        <w:rPr>
          <w:rFonts w:ascii="Arial" w:hAnsi="Arial" w:cs="Arial"/>
        </w:rPr>
      </w:pPr>
    </w:p>
    <w:p w14:paraId="358A4D22" w14:textId="1E7866CC" w:rsidR="00A70664" w:rsidRPr="00D50D4D" w:rsidRDefault="00A70664" w:rsidP="00A70664">
      <w:pPr>
        <w:pStyle w:val="Heading2"/>
        <w:rPr>
          <w:rFonts w:ascii="Arial" w:hAnsi="Arial" w:cs="Arial"/>
          <w:b/>
          <w:bCs/>
          <w:color w:val="09476D"/>
        </w:rPr>
      </w:pPr>
      <w:bookmarkStart w:id="4" w:name="Our_behaviours"/>
      <w:r w:rsidRPr="00D50D4D">
        <w:rPr>
          <w:rFonts w:ascii="Arial" w:hAnsi="Arial" w:cs="Arial"/>
          <w:b/>
          <w:bCs/>
          <w:color w:val="09476D"/>
        </w:rPr>
        <w:t xml:space="preserve">Our </w:t>
      </w:r>
      <w:r w:rsidR="006E270F" w:rsidRPr="00D50D4D">
        <w:rPr>
          <w:rFonts w:ascii="Arial" w:hAnsi="Arial" w:cs="Arial"/>
          <w:b/>
          <w:bCs/>
          <w:color w:val="09476D"/>
        </w:rPr>
        <w:t>values</w:t>
      </w:r>
    </w:p>
    <w:bookmarkEnd w:id="4"/>
    <w:p w14:paraId="763042C1" w14:textId="57E59F52" w:rsidR="00B45B08" w:rsidRPr="003E07DB" w:rsidRDefault="00BC176E" w:rsidP="00BC176E">
      <w:pPr>
        <w:spacing w:after="0"/>
        <w:rPr>
          <w:rFonts w:ascii="Arial" w:hAnsi="Arial" w:cs="Arial"/>
        </w:rPr>
      </w:pPr>
      <w:r w:rsidRPr="003E07DB">
        <w:rPr>
          <w:rFonts w:ascii="Arial" w:hAnsi="Arial" w:cs="Arial"/>
        </w:rPr>
        <w:t>Our values act as guiding principles, defining what we believe is important in the ways we work together. Our values are Respect, Together, Accountability, Openness and Curiosity.  </w:t>
      </w:r>
      <w:r w:rsidR="00442444" w:rsidRPr="003E07DB">
        <w:rPr>
          <w:rFonts w:ascii="Arial" w:hAnsi="Arial" w:cs="Arial"/>
        </w:rPr>
        <w:t>Full details can be found on our website.</w:t>
      </w:r>
      <w:r w:rsidR="00B45B08" w:rsidRPr="003E07DB">
        <w:rPr>
          <w:rFonts w:ascii="Arial" w:hAnsi="Arial" w:cs="Arial"/>
        </w:rPr>
        <w:br w:type="page"/>
      </w:r>
    </w:p>
    <w:p w14:paraId="3E8E2025" w14:textId="34FD5846" w:rsidR="007927C8" w:rsidRPr="00D50D4D" w:rsidRDefault="007927C8" w:rsidP="007927C8">
      <w:pPr>
        <w:pStyle w:val="Heading1"/>
        <w:rPr>
          <w:rFonts w:ascii="Arial" w:hAnsi="Arial" w:cs="Arial"/>
          <w:b/>
          <w:bCs/>
          <w:color w:val="09476D"/>
        </w:rPr>
      </w:pPr>
      <w:r w:rsidRPr="00D50D4D">
        <w:rPr>
          <w:rFonts w:ascii="Arial" w:hAnsi="Arial" w:cs="Arial"/>
          <w:b/>
          <w:bCs/>
          <w:color w:val="09476D"/>
        </w:rPr>
        <w:lastRenderedPageBreak/>
        <w:t>Person specification</w:t>
      </w:r>
    </w:p>
    <w:p w14:paraId="6D741011" w14:textId="77777777" w:rsidR="007927C8" w:rsidRPr="003E07DB" w:rsidRDefault="007927C8" w:rsidP="007927C8">
      <w:pPr>
        <w:spacing w:after="0"/>
        <w:rPr>
          <w:rFonts w:ascii="Arial" w:hAnsi="Arial" w:cs="Arial"/>
        </w:rPr>
      </w:pPr>
    </w:p>
    <w:p w14:paraId="18995A35" w14:textId="471C0AFB" w:rsidR="007927C8" w:rsidRPr="003E07DB" w:rsidRDefault="007927C8" w:rsidP="007927C8">
      <w:pPr>
        <w:spacing w:after="0"/>
        <w:rPr>
          <w:rFonts w:ascii="Arial" w:hAnsi="Arial" w:cs="Arial"/>
        </w:rPr>
      </w:pPr>
      <w:r w:rsidRPr="003E07DB">
        <w:rPr>
          <w:rFonts w:ascii="Arial" w:hAnsi="Arial" w:cs="Arial"/>
        </w:rPr>
        <w:t>Applicants will be shortlisted on the basis of demonstrating that they fulfil the following criteria in their application form and should include clear examples of how they meet these criteria.</w:t>
      </w:r>
      <w:r w:rsidR="00B45B08" w:rsidRPr="003E07DB">
        <w:rPr>
          <w:rFonts w:ascii="Arial" w:hAnsi="Arial" w:cs="Arial"/>
        </w:rPr>
        <w:t xml:space="preserve"> </w:t>
      </w:r>
      <w:r w:rsidRPr="003E07DB">
        <w:rPr>
          <w:rFonts w:ascii="Arial" w:hAnsi="Arial" w:cs="Arial"/>
        </w:rPr>
        <w:t xml:space="preserve"> You will be assessed in some or all of the specific areas over the course of the selection process.</w:t>
      </w:r>
    </w:p>
    <w:p w14:paraId="4E266ACF" w14:textId="77777777" w:rsidR="007927C8" w:rsidRPr="003E07DB" w:rsidRDefault="007927C8" w:rsidP="007927C8">
      <w:pPr>
        <w:spacing w:after="0"/>
        <w:rPr>
          <w:rFonts w:ascii="Arial" w:hAnsi="Arial" w:cs="Arial"/>
        </w:rPr>
      </w:pPr>
    </w:p>
    <w:p w14:paraId="32DC72F2" w14:textId="77777777" w:rsidR="007927C8" w:rsidRPr="00D50D4D" w:rsidRDefault="007927C8" w:rsidP="007927C8">
      <w:pPr>
        <w:pStyle w:val="Heading2"/>
        <w:rPr>
          <w:rFonts w:ascii="Arial" w:hAnsi="Arial" w:cs="Arial"/>
          <w:b/>
          <w:bCs/>
        </w:rPr>
      </w:pPr>
      <w:r w:rsidRPr="00D50D4D">
        <w:rPr>
          <w:rFonts w:ascii="Arial" w:hAnsi="Arial" w:cs="Arial"/>
          <w:b/>
          <w:bCs/>
          <w:color w:val="09476D"/>
        </w:rPr>
        <w:t>Essential</w:t>
      </w:r>
    </w:p>
    <w:p w14:paraId="4E328F65" w14:textId="77777777" w:rsidR="007927C8" w:rsidRPr="003E07DB" w:rsidRDefault="007927C8" w:rsidP="007927C8">
      <w:pPr>
        <w:spacing w:after="0"/>
        <w:rPr>
          <w:rFonts w:ascii="Arial" w:hAnsi="Arial" w:cs="Arial"/>
        </w:rPr>
      </w:pPr>
    </w:p>
    <w:p w14:paraId="04B3FB99" w14:textId="77777777" w:rsidR="007927C8" w:rsidRPr="003E07DB" w:rsidRDefault="007927C8" w:rsidP="007927C8">
      <w:pPr>
        <w:spacing w:after="0"/>
        <w:rPr>
          <w:rFonts w:ascii="Arial" w:hAnsi="Arial" w:cs="Arial"/>
        </w:rPr>
      </w:pPr>
      <w:r w:rsidRPr="003E07DB">
        <w:rPr>
          <w:rFonts w:ascii="Arial" w:hAnsi="Arial" w:cs="Arial"/>
        </w:rPr>
        <w:t>Essential criteria are the minimum requirement for the above post.</w:t>
      </w:r>
    </w:p>
    <w:p w14:paraId="07C7D143" w14:textId="77777777" w:rsidR="007927C8" w:rsidRPr="003E07DB" w:rsidRDefault="007927C8" w:rsidP="007927C8">
      <w:pPr>
        <w:spacing w:after="0" w:line="240" w:lineRule="auto"/>
        <w:rPr>
          <w:rFonts w:ascii="Arial" w:hAnsi="Arial" w:cs="Arial"/>
          <w:sz w:val="16"/>
        </w:rPr>
      </w:pPr>
    </w:p>
    <w:tbl>
      <w:tblPr>
        <w:tblW w:w="9016" w:type="dxa"/>
        <w:tblLook w:val="04A0" w:firstRow="1" w:lastRow="0" w:firstColumn="1" w:lastColumn="0" w:noHBand="0" w:noVBand="1"/>
      </w:tblPr>
      <w:tblGrid>
        <w:gridCol w:w="7508"/>
        <w:gridCol w:w="1508"/>
      </w:tblGrid>
      <w:tr w:rsidR="00E01D7E" w:rsidRPr="003E07DB" w14:paraId="7CC20722" w14:textId="5D467BCA" w:rsidTr="00CB721F">
        <w:trPr>
          <w:trHeight w:val="310"/>
        </w:trPr>
        <w:tc>
          <w:tcPr>
            <w:tcW w:w="7508" w:type="dxa"/>
            <w:tcBorders>
              <w:top w:val="single" w:sz="4" w:space="0" w:color="auto"/>
              <w:left w:val="single" w:sz="4" w:space="0" w:color="auto"/>
              <w:bottom w:val="nil"/>
              <w:right w:val="single" w:sz="4" w:space="0" w:color="auto"/>
            </w:tcBorders>
            <w:shd w:val="clear" w:color="auto" w:fill="auto"/>
            <w:vAlign w:val="bottom"/>
            <w:hideMark/>
          </w:tcPr>
          <w:p w14:paraId="17B39F0E" w14:textId="77777777" w:rsidR="00E01D7E" w:rsidRPr="003E07DB" w:rsidRDefault="00E01D7E" w:rsidP="00E01D7E">
            <w:pPr>
              <w:spacing w:after="0" w:line="240" w:lineRule="auto"/>
              <w:jc w:val="center"/>
              <w:rPr>
                <w:rFonts w:ascii="Arial" w:eastAsia="Times New Roman" w:hAnsi="Arial" w:cs="Arial"/>
                <w:b/>
                <w:bCs/>
                <w:color w:val="000000"/>
                <w:sz w:val="24"/>
                <w:szCs w:val="24"/>
                <w:lang w:eastAsia="en-GB"/>
              </w:rPr>
            </w:pPr>
            <w:r w:rsidRPr="003E07DB">
              <w:rPr>
                <w:rFonts w:ascii="Arial" w:eastAsia="Times New Roman" w:hAnsi="Arial" w:cs="Arial"/>
                <w:b/>
                <w:bCs/>
                <w:color w:val="000000"/>
                <w:sz w:val="24"/>
                <w:szCs w:val="24"/>
                <w:lang w:eastAsia="en-GB"/>
              </w:rPr>
              <w:t>Qualifications / training / registrations</w:t>
            </w:r>
          </w:p>
        </w:tc>
        <w:tc>
          <w:tcPr>
            <w:tcW w:w="1508" w:type="dxa"/>
            <w:vMerge w:val="restart"/>
            <w:tcBorders>
              <w:top w:val="single" w:sz="4" w:space="0" w:color="auto"/>
              <w:left w:val="single" w:sz="4" w:space="0" w:color="auto"/>
              <w:right w:val="single" w:sz="4" w:space="0" w:color="auto"/>
            </w:tcBorders>
            <w:vAlign w:val="center"/>
          </w:tcPr>
          <w:p w14:paraId="299175C9" w14:textId="77777777" w:rsidR="00E01D7E" w:rsidRPr="003E07DB" w:rsidRDefault="00E01D7E" w:rsidP="005E5D04">
            <w:pPr>
              <w:spacing w:after="0" w:line="240" w:lineRule="auto"/>
              <w:jc w:val="center"/>
              <w:rPr>
                <w:rFonts w:ascii="Arial" w:eastAsia="Times New Roman" w:hAnsi="Arial" w:cs="Arial"/>
                <w:b/>
                <w:bCs/>
                <w:color w:val="000000"/>
                <w:sz w:val="18"/>
                <w:szCs w:val="18"/>
                <w:lang w:eastAsia="en-GB"/>
              </w:rPr>
            </w:pPr>
            <w:r w:rsidRPr="00671D73">
              <w:rPr>
                <w:rFonts w:ascii="Arial" w:eastAsia="Times New Roman" w:hAnsi="Arial" w:cs="Arial"/>
                <w:b/>
                <w:bCs/>
                <w:color w:val="000000"/>
                <w:lang w:eastAsia="en-GB"/>
              </w:rPr>
              <w:t>Assessed through:</w:t>
            </w:r>
          </w:p>
          <w:p w14:paraId="7407E080" w14:textId="6045469C" w:rsidR="00E01D7E" w:rsidRPr="003E07DB" w:rsidRDefault="00E01D7E" w:rsidP="005E5D04">
            <w:pPr>
              <w:spacing w:after="0" w:line="240" w:lineRule="auto"/>
              <w:jc w:val="center"/>
              <w:rPr>
                <w:rFonts w:ascii="Arial" w:eastAsia="Times New Roman" w:hAnsi="Arial" w:cs="Arial"/>
                <w:b/>
                <w:bCs/>
                <w:color w:val="000000"/>
                <w:sz w:val="18"/>
                <w:szCs w:val="18"/>
                <w:lang w:eastAsia="en-GB"/>
              </w:rPr>
            </w:pPr>
          </w:p>
        </w:tc>
      </w:tr>
      <w:tr w:rsidR="00E01D7E" w:rsidRPr="003E07DB" w14:paraId="1992F2D4" w14:textId="7D2DFC00" w:rsidTr="00CB721F">
        <w:trPr>
          <w:trHeight w:val="300"/>
        </w:trPr>
        <w:tc>
          <w:tcPr>
            <w:tcW w:w="7508" w:type="dxa"/>
            <w:tcBorders>
              <w:top w:val="nil"/>
              <w:left w:val="single" w:sz="4" w:space="0" w:color="auto"/>
              <w:bottom w:val="single" w:sz="4" w:space="0" w:color="auto"/>
              <w:right w:val="single" w:sz="4" w:space="0" w:color="auto"/>
            </w:tcBorders>
            <w:shd w:val="clear" w:color="auto" w:fill="auto"/>
            <w:vAlign w:val="center"/>
            <w:hideMark/>
          </w:tcPr>
          <w:p w14:paraId="3A98A9D9" w14:textId="77777777" w:rsidR="00E01D7E" w:rsidRPr="003E07DB" w:rsidRDefault="00E01D7E" w:rsidP="00E01D7E">
            <w:pPr>
              <w:spacing w:after="0" w:line="240" w:lineRule="auto"/>
              <w:rPr>
                <w:rFonts w:ascii="Arial" w:eastAsia="Times New Roman" w:hAnsi="Arial" w:cs="Arial"/>
                <w:color w:val="000000"/>
                <w:sz w:val="20"/>
                <w:szCs w:val="20"/>
                <w:lang w:eastAsia="en-GB"/>
              </w:rPr>
            </w:pPr>
            <w:r w:rsidRPr="003E07DB">
              <w:rPr>
                <w:rFonts w:ascii="Arial" w:eastAsia="Times New Roman" w:hAnsi="Arial" w:cs="Arial"/>
                <w:color w:val="000000"/>
                <w:sz w:val="20"/>
                <w:lang w:eastAsia="en-GB"/>
              </w:rPr>
              <w:t>Required by law, and/or essential to the performance of the role</w:t>
            </w:r>
          </w:p>
        </w:tc>
        <w:tc>
          <w:tcPr>
            <w:tcW w:w="1508" w:type="dxa"/>
            <w:vMerge/>
            <w:tcBorders>
              <w:left w:val="single" w:sz="4" w:space="0" w:color="auto"/>
              <w:bottom w:val="single" w:sz="4" w:space="0" w:color="auto"/>
              <w:right w:val="single" w:sz="4" w:space="0" w:color="auto"/>
            </w:tcBorders>
            <w:vAlign w:val="center"/>
          </w:tcPr>
          <w:p w14:paraId="682993EB" w14:textId="3B831D43" w:rsidR="00E01D7E" w:rsidRPr="003E07DB" w:rsidRDefault="00E01D7E" w:rsidP="005E5D04">
            <w:pPr>
              <w:spacing w:after="0" w:line="240" w:lineRule="auto"/>
              <w:jc w:val="center"/>
              <w:rPr>
                <w:rFonts w:ascii="Arial" w:eastAsia="Times New Roman" w:hAnsi="Arial" w:cs="Arial"/>
                <w:i/>
                <w:iCs/>
                <w:color w:val="000000"/>
                <w:sz w:val="18"/>
                <w:szCs w:val="18"/>
                <w:lang w:eastAsia="en-GB"/>
              </w:rPr>
            </w:pPr>
          </w:p>
        </w:tc>
      </w:tr>
      <w:tr w:rsidR="00E01D7E" w:rsidRPr="003E07DB" w14:paraId="17D87EBF" w14:textId="03A2B149"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357A72FA" w14:textId="489D66D9" w:rsidR="00E01D7E" w:rsidRPr="003E07DB" w:rsidRDefault="00E01D7E" w:rsidP="00E01D7E">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Hold or have commitment to gain QCF Level 3 Diploma Health and Social Care or equivalent</w:t>
            </w:r>
          </w:p>
        </w:tc>
        <w:tc>
          <w:tcPr>
            <w:tcW w:w="1508" w:type="dxa"/>
            <w:tcBorders>
              <w:top w:val="nil"/>
              <w:left w:val="single" w:sz="4" w:space="0" w:color="auto"/>
              <w:bottom w:val="single" w:sz="4" w:space="0" w:color="auto"/>
              <w:right w:val="single" w:sz="4" w:space="0" w:color="auto"/>
            </w:tcBorders>
          </w:tcPr>
          <w:p w14:paraId="1377F891" w14:textId="5CB2CB0D" w:rsidR="00E01D7E" w:rsidRPr="003E07DB" w:rsidRDefault="00E01D7E"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Application</w:t>
            </w:r>
            <w:r>
              <w:rPr>
                <w:rFonts w:ascii="Arial" w:eastAsia="Times New Roman" w:hAnsi="Arial" w:cs="Arial"/>
                <w:color w:val="000000"/>
                <w:sz w:val="18"/>
                <w:szCs w:val="18"/>
                <w:lang w:eastAsia="en-GB"/>
              </w:rPr>
              <w:t xml:space="preserve"> form</w:t>
            </w:r>
          </w:p>
        </w:tc>
      </w:tr>
      <w:tr w:rsidR="00E01D7E" w:rsidRPr="003E07DB" w14:paraId="757A2995" w14:textId="0B258A0C" w:rsidTr="00BF3734">
        <w:trPr>
          <w:trHeight w:val="310"/>
        </w:trPr>
        <w:tc>
          <w:tcPr>
            <w:tcW w:w="9016" w:type="dxa"/>
            <w:gridSpan w:val="2"/>
            <w:tcBorders>
              <w:top w:val="nil"/>
              <w:left w:val="single" w:sz="4" w:space="0" w:color="auto"/>
              <w:bottom w:val="single" w:sz="4" w:space="0" w:color="auto"/>
              <w:right w:val="single" w:sz="4" w:space="0" w:color="auto"/>
            </w:tcBorders>
            <w:shd w:val="clear" w:color="auto" w:fill="auto"/>
            <w:vAlign w:val="center"/>
            <w:hideMark/>
          </w:tcPr>
          <w:p w14:paraId="3A2DAF19" w14:textId="2B0EDCA3" w:rsidR="00E01D7E" w:rsidRPr="003E07DB" w:rsidRDefault="00E01D7E" w:rsidP="00E01D7E">
            <w:pPr>
              <w:spacing w:after="0" w:line="240" w:lineRule="auto"/>
              <w:rPr>
                <w:rFonts w:ascii="Arial" w:eastAsia="Times New Roman" w:hAnsi="Arial" w:cs="Arial"/>
                <w:b/>
                <w:bCs/>
                <w:color w:val="000000"/>
                <w:sz w:val="24"/>
                <w:szCs w:val="24"/>
                <w:lang w:eastAsia="en-GB"/>
              </w:rPr>
            </w:pPr>
            <w:r w:rsidRPr="003E07DB">
              <w:rPr>
                <w:rFonts w:ascii="Arial" w:eastAsia="Times New Roman" w:hAnsi="Arial" w:cs="Arial"/>
                <w:b/>
                <w:bCs/>
                <w:color w:val="000000"/>
                <w:sz w:val="24"/>
                <w:szCs w:val="24"/>
                <w:lang w:eastAsia="en-GB"/>
              </w:rPr>
              <w:t>Experience</w:t>
            </w:r>
          </w:p>
        </w:tc>
      </w:tr>
      <w:tr w:rsidR="00E01D7E" w:rsidRPr="003E07DB" w14:paraId="1C07DFCE" w14:textId="52A608AB"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6A9A30DD" w14:textId="0C1C78FF" w:rsidR="00E01D7E" w:rsidRPr="003E07DB" w:rsidRDefault="00E01D7E" w:rsidP="00E01D7E">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Experience and resilience in working with young people</w:t>
            </w:r>
          </w:p>
        </w:tc>
        <w:tc>
          <w:tcPr>
            <w:tcW w:w="1508" w:type="dxa"/>
            <w:tcBorders>
              <w:top w:val="nil"/>
              <w:left w:val="single" w:sz="4" w:space="0" w:color="auto"/>
              <w:bottom w:val="single" w:sz="4" w:space="0" w:color="auto"/>
              <w:right w:val="single" w:sz="4" w:space="0" w:color="auto"/>
            </w:tcBorders>
          </w:tcPr>
          <w:p w14:paraId="46A770B9" w14:textId="52249FA4" w:rsidR="00E01D7E" w:rsidRPr="003E07DB" w:rsidRDefault="00E01D7E"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Application</w:t>
            </w:r>
            <w:r>
              <w:rPr>
                <w:rFonts w:ascii="Arial" w:eastAsia="Times New Roman" w:hAnsi="Arial" w:cs="Arial"/>
                <w:color w:val="000000"/>
                <w:sz w:val="18"/>
                <w:szCs w:val="18"/>
                <w:lang w:eastAsia="en-GB"/>
              </w:rPr>
              <w:t xml:space="preserve"> form</w:t>
            </w:r>
          </w:p>
        </w:tc>
      </w:tr>
      <w:tr w:rsidR="00E01D7E" w:rsidRPr="003E07DB" w14:paraId="6A1F28D5" w14:textId="4B760D59"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75219B01" w14:textId="4AB1EA05" w:rsidR="00E01D7E" w:rsidRPr="003E07DB" w:rsidRDefault="00E01D7E" w:rsidP="00E01D7E">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Working flexibly across a range of settings</w:t>
            </w:r>
          </w:p>
        </w:tc>
        <w:tc>
          <w:tcPr>
            <w:tcW w:w="1508" w:type="dxa"/>
            <w:tcBorders>
              <w:top w:val="nil"/>
              <w:left w:val="single" w:sz="4" w:space="0" w:color="auto"/>
              <w:bottom w:val="single" w:sz="4" w:space="0" w:color="auto"/>
              <w:right w:val="single" w:sz="4" w:space="0" w:color="auto"/>
            </w:tcBorders>
          </w:tcPr>
          <w:p w14:paraId="0AEAFE3B" w14:textId="620D4253" w:rsidR="00E01D7E" w:rsidRPr="003E07DB" w:rsidRDefault="00E01D7E"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Application</w:t>
            </w:r>
            <w:r>
              <w:rPr>
                <w:rFonts w:ascii="Arial" w:eastAsia="Times New Roman" w:hAnsi="Arial" w:cs="Arial"/>
                <w:color w:val="000000"/>
                <w:sz w:val="18"/>
                <w:szCs w:val="18"/>
                <w:lang w:eastAsia="en-GB"/>
              </w:rPr>
              <w:t xml:space="preserve"> form</w:t>
            </w:r>
          </w:p>
        </w:tc>
      </w:tr>
      <w:tr w:rsidR="00E01D7E" w:rsidRPr="003E07DB" w14:paraId="41FBCAB7" w14:textId="70F63296"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486E6D5D" w14:textId="79E2C69A" w:rsidR="00E01D7E" w:rsidRPr="003E07DB" w:rsidRDefault="00E01D7E" w:rsidP="00E01D7E">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Experience of direct work with families</w:t>
            </w:r>
          </w:p>
        </w:tc>
        <w:tc>
          <w:tcPr>
            <w:tcW w:w="1508" w:type="dxa"/>
            <w:tcBorders>
              <w:top w:val="nil"/>
              <w:left w:val="single" w:sz="4" w:space="0" w:color="auto"/>
              <w:bottom w:val="single" w:sz="4" w:space="0" w:color="auto"/>
              <w:right w:val="single" w:sz="4" w:space="0" w:color="auto"/>
            </w:tcBorders>
          </w:tcPr>
          <w:p w14:paraId="2FFF860D" w14:textId="31B64BA3" w:rsidR="00E01D7E" w:rsidRPr="003E07DB" w:rsidRDefault="00E01D7E"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Application</w:t>
            </w:r>
            <w:r>
              <w:rPr>
                <w:rFonts w:ascii="Arial" w:eastAsia="Times New Roman" w:hAnsi="Arial" w:cs="Arial"/>
                <w:color w:val="000000"/>
                <w:sz w:val="18"/>
                <w:szCs w:val="18"/>
                <w:lang w:eastAsia="en-GB"/>
              </w:rPr>
              <w:t xml:space="preserve"> form</w:t>
            </w:r>
          </w:p>
        </w:tc>
      </w:tr>
      <w:tr w:rsidR="00E01D7E" w:rsidRPr="003E07DB" w14:paraId="311DC4C1" w14:textId="2D2D3414" w:rsidTr="009965F5">
        <w:trPr>
          <w:trHeight w:val="310"/>
        </w:trPr>
        <w:tc>
          <w:tcPr>
            <w:tcW w:w="9016" w:type="dxa"/>
            <w:gridSpan w:val="2"/>
            <w:tcBorders>
              <w:top w:val="nil"/>
              <w:left w:val="single" w:sz="4" w:space="0" w:color="auto"/>
              <w:bottom w:val="single" w:sz="4" w:space="0" w:color="auto"/>
              <w:right w:val="single" w:sz="4" w:space="0" w:color="auto"/>
            </w:tcBorders>
            <w:shd w:val="clear" w:color="auto" w:fill="auto"/>
            <w:vAlign w:val="center"/>
            <w:hideMark/>
          </w:tcPr>
          <w:p w14:paraId="3A33AC52" w14:textId="3BDA4244" w:rsidR="00E01D7E" w:rsidRPr="003E07DB" w:rsidRDefault="00E01D7E" w:rsidP="00E01D7E">
            <w:pPr>
              <w:spacing w:after="0" w:line="240" w:lineRule="auto"/>
              <w:rPr>
                <w:rFonts w:ascii="Arial" w:eastAsia="Times New Roman" w:hAnsi="Arial" w:cs="Arial"/>
                <w:b/>
                <w:bCs/>
                <w:color w:val="000000"/>
                <w:sz w:val="24"/>
                <w:szCs w:val="24"/>
                <w:lang w:eastAsia="en-GB"/>
              </w:rPr>
            </w:pPr>
            <w:r w:rsidRPr="003E07DB">
              <w:rPr>
                <w:rFonts w:ascii="Arial" w:eastAsia="Times New Roman" w:hAnsi="Arial" w:cs="Arial"/>
                <w:b/>
                <w:bCs/>
                <w:color w:val="000000"/>
                <w:sz w:val="24"/>
                <w:szCs w:val="24"/>
                <w:lang w:eastAsia="en-GB"/>
              </w:rPr>
              <w:t>Skills, abilities &amp; knowledge</w:t>
            </w:r>
          </w:p>
        </w:tc>
      </w:tr>
      <w:tr w:rsidR="005E5D04" w:rsidRPr="003E07DB" w14:paraId="18470F9F" w14:textId="2367D7C9"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5E11E6D8" w14:textId="65FCC8E4"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Effective recording/report writing skills</w:t>
            </w:r>
          </w:p>
        </w:tc>
        <w:tc>
          <w:tcPr>
            <w:tcW w:w="1508" w:type="dxa"/>
            <w:tcBorders>
              <w:top w:val="nil"/>
              <w:left w:val="single" w:sz="4" w:space="0" w:color="auto"/>
              <w:bottom w:val="single" w:sz="4" w:space="0" w:color="auto"/>
              <w:right w:val="single" w:sz="4" w:space="0" w:color="auto"/>
            </w:tcBorders>
            <w:vAlign w:val="center"/>
          </w:tcPr>
          <w:p w14:paraId="356C20F8"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61CDFBF4" w14:textId="1039A0B7"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74094C76" w14:textId="50F38E37"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792F05C7" w14:textId="7611B940"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Numeracy and literacy skills</w:t>
            </w:r>
          </w:p>
        </w:tc>
        <w:tc>
          <w:tcPr>
            <w:tcW w:w="1508" w:type="dxa"/>
            <w:tcBorders>
              <w:top w:val="nil"/>
              <w:left w:val="single" w:sz="4" w:space="0" w:color="auto"/>
              <w:bottom w:val="single" w:sz="4" w:space="0" w:color="auto"/>
              <w:right w:val="single" w:sz="4" w:space="0" w:color="auto"/>
            </w:tcBorders>
            <w:vAlign w:val="center"/>
          </w:tcPr>
          <w:p w14:paraId="0DD73F0F"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2AA3AAAD" w14:textId="159AED3B"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56B1FE88" w14:textId="1CBC8830"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23C7418E" w14:textId="3A924BFF"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Problem solving skills and the ability to find innovative solutions</w:t>
            </w:r>
          </w:p>
        </w:tc>
        <w:tc>
          <w:tcPr>
            <w:tcW w:w="1508" w:type="dxa"/>
            <w:tcBorders>
              <w:top w:val="nil"/>
              <w:left w:val="single" w:sz="4" w:space="0" w:color="auto"/>
              <w:bottom w:val="single" w:sz="4" w:space="0" w:color="auto"/>
              <w:right w:val="single" w:sz="4" w:space="0" w:color="auto"/>
            </w:tcBorders>
            <w:vAlign w:val="center"/>
          </w:tcPr>
          <w:p w14:paraId="163C0E3F"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07C15FA6" w14:textId="18FB4CCC"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17CBBE7D" w14:textId="77777777"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772FE5EB" w14:textId="0F4EFC40"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Good communication, interpersonal and advocacy skills</w:t>
            </w:r>
          </w:p>
        </w:tc>
        <w:tc>
          <w:tcPr>
            <w:tcW w:w="1508" w:type="dxa"/>
            <w:tcBorders>
              <w:top w:val="nil"/>
              <w:left w:val="single" w:sz="4" w:space="0" w:color="auto"/>
              <w:bottom w:val="single" w:sz="4" w:space="0" w:color="auto"/>
              <w:right w:val="single" w:sz="4" w:space="0" w:color="auto"/>
            </w:tcBorders>
            <w:vAlign w:val="center"/>
          </w:tcPr>
          <w:p w14:paraId="7BBDF3A4"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6C7D239A" w14:textId="4138C9FF"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6AC89F8A" w14:textId="77777777"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3CD45298" w14:textId="332A7541"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Skilled in forming and maintaining relationships with young people</w:t>
            </w:r>
          </w:p>
        </w:tc>
        <w:tc>
          <w:tcPr>
            <w:tcW w:w="1508" w:type="dxa"/>
            <w:tcBorders>
              <w:top w:val="nil"/>
              <w:left w:val="single" w:sz="4" w:space="0" w:color="auto"/>
              <w:bottom w:val="single" w:sz="4" w:space="0" w:color="auto"/>
              <w:right w:val="single" w:sz="4" w:space="0" w:color="auto"/>
            </w:tcBorders>
            <w:vAlign w:val="center"/>
          </w:tcPr>
          <w:p w14:paraId="189D5932"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716FD844" w14:textId="6773A01D"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2FE31A9C" w14:textId="77777777"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6DDF381B" w14:textId="01DD9836"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An understanding of key childcare legislation, regulations, guidance and assessment frameworks</w:t>
            </w:r>
          </w:p>
        </w:tc>
        <w:tc>
          <w:tcPr>
            <w:tcW w:w="1508" w:type="dxa"/>
            <w:tcBorders>
              <w:top w:val="nil"/>
              <w:left w:val="single" w:sz="4" w:space="0" w:color="auto"/>
              <w:bottom w:val="single" w:sz="4" w:space="0" w:color="auto"/>
              <w:right w:val="single" w:sz="4" w:space="0" w:color="auto"/>
            </w:tcBorders>
            <w:vAlign w:val="center"/>
          </w:tcPr>
          <w:p w14:paraId="59D26747"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4CB0A628" w14:textId="77D0FA76"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09CD0E84" w14:textId="77777777"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22E0F8AA" w14:textId="705FBC80"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Team working skills</w:t>
            </w:r>
          </w:p>
        </w:tc>
        <w:tc>
          <w:tcPr>
            <w:tcW w:w="1508" w:type="dxa"/>
            <w:tcBorders>
              <w:top w:val="nil"/>
              <w:left w:val="single" w:sz="4" w:space="0" w:color="auto"/>
              <w:bottom w:val="single" w:sz="4" w:space="0" w:color="auto"/>
              <w:right w:val="single" w:sz="4" w:space="0" w:color="auto"/>
            </w:tcBorders>
            <w:vAlign w:val="center"/>
          </w:tcPr>
          <w:p w14:paraId="58C87A94"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27B29A10" w14:textId="1E13636C"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4A8E3C5C" w14:textId="77777777"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57AA5829" w14:textId="3C1BD9C6"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Interagency collaboration skills</w:t>
            </w:r>
          </w:p>
        </w:tc>
        <w:tc>
          <w:tcPr>
            <w:tcW w:w="1508" w:type="dxa"/>
            <w:tcBorders>
              <w:top w:val="nil"/>
              <w:left w:val="single" w:sz="4" w:space="0" w:color="auto"/>
              <w:bottom w:val="single" w:sz="4" w:space="0" w:color="auto"/>
              <w:right w:val="single" w:sz="4" w:space="0" w:color="auto"/>
            </w:tcBorders>
            <w:vAlign w:val="center"/>
          </w:tcPr>
          <w:p w14:paraId="68D9F009"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031B54BB" w14:textId="0BDA8641"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19D56560" w14:textId="77777777"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546EE5B0" w14:textId="46F5F8D3"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IT skills to effectively use systems for practice</w:t>
            </w:r>
          </w:p>
        </w:tc>
        <w:tc>
          <w:tcPr>
            <w:tcW w:w="1508" w:type="dxa"/>
            <w:tcBorders>
              <w:top w:val="nil"/>
              <w:left w:val="single" w:sz="4" w:space="0" w:color="auto"/>
              <w:bottom w:val="single" w:sz="4" w:space="0" w:color="auto"/>
              <w:right w:val="single" w:sz="4" w:space="0" w:color="auto"/>
            </w:tcBorders>
            <w:vAlign w:val="center"/>
          </w:tcPr>
          <w:p w14:paraId="033088DC"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50E91B9E" w14:textId="77FF0B87"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7621C231" w14:textId="77777777"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5A4A2322" w14:textId="13A7F97A"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Willingness to undertake on-going training</w:t>
            </w:r>
          </w:p>
        </w:tc>
        <w:tc>
          <w:tcPr>
            <w:tcW w:w="1508" w:type="dxa"/>
            <w:tcBorders>
              <w:top w:val="nil"/>
              <w:left w:val="single" w:sz="4" w:space="0" w:color="auto"/>
              <w:bottom w:val="single" w:sz="4" w:space="0" w:color="auto"/>
              <w:right w:val="single" w:sz="4" w:space="0" w:color="auto"/>
            </w:tcBorders>
            <w:vAlign w:val="center"/>
          </w:tcPr>
          <w:p w14:paraId="0E6A2F50"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58B6C148" w14:textId="1AA5BE72"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37424690" w14:textId="77777777"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4D440BDC" w14:textId="0CCD65BD"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Excellent role model for children and young people</w:t>
            </w:r>
          </w:p>
        </w:tc>
        <w:tc>
          <w:tcPr>
            <w:tcW w:w="1508" w:type="dxa"/>
            <w:tcBorders>
              <w:top w:val="nil"/>
              <w:left w:val="single" w:sz="4" w:space="0" w:color="auto"/>
              <w:bottom w:val="single" w:sz="4" w:space="0" w:color="auto"/>
              <w:right w:val="single" w:sz="4" w:space="0" w:color="auto"/>
            </w:tcBorders>
            <w:vAlign w:val="center"/>
          </w:tcPr>
          <w:p w14:paraId="6640B49D"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643DF08D" w14:textId="5B5DD98E"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0FD70D5C" w14:textId="77777777"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tcPr>
          <w:p w14:paraId="0E3A710D" w14:textId="7FCEC860"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Ability to meet the travel requirements of the post</w:t>
            </w:r>
          </w:p>
        </w:tc>
        <w:tc>
          <w:tcPr>
            <w:tcW w:w="1508" w:type="dxa"/>
            <w:tcBorders>
              <w:top w:val="nil"/>
              <w:left w:val="single" w:sz="4" w:space="0" w:color="auto"/>
              <w:bottom w:val="single" w:sz="4" w:space="0" w:color="auto"/>
              <w:right w:val="single" w:sz="4" w:space="0" w:color="auto"/>
            </w:tcBorders>
            <w:vAlign w:val="center"/>
          </w:tcPr>
          <w:p w14:paraId="3A6FF35B"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3DF58AB5" w14:textId="73D7AA92"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3A3C3C17" w14:textId="166EDEDD" w:rsidTr="00F927AB">
        <w:trPr>
          <w:trHeight w:val="310"/>
        </w:trPr>
        <w:tc>
          <w:tcPr>
            <w:tcW w:w="9016" w:type="dxa"/>
            <w:gridSpan w:val="2"/>
            <w:tcBorders>
              <w:top w:val="nil"/>
              <w:left w:val="single" w:sz="4" w:space="0" w:color="auto"/>
              <w:bottom w:val="single" w:sz="4" w:space="0" w:color="auto"/>
              <w:right w:val="single" w:sz="4" w:space="0" w:color="auto"/>
            </w:tcBorders>
            <w:shd w:val="clear" w:color="auto" w:fill="auto"/>
            <w:vAlign w:val="center"/>
            <w:hideMark/>
          </w:tcPr>
          <w:p w14:paraId="366891FD" w14:textId="3A653D7B" w:rsidR="005E5D04" w:rsidRPr="003E07DB" w:rsidRDefault="005E5D04" w:rsidP="005E5D04">
            <w:pPr>
              <w:spacing w:after="0" w:line="240" w:lineRule="auto"/>
              <w:rPr>
                <w:rFonts w:ascii="Arial" w:eastAsia="Times New Roman" w:hAnsi="Arial" w:cs="Arial"/>
                <w:b/>
                <w:bCs/>
                <w:color w:val="000000"/>
                <w:sz w:val="24"/>
                <w:szCs w:val="24"/>
                <w:lang w:eastAsia="en-GB"/>
              </w:rPr>
            </w:pPr>
            <w:r w:rsidRPr="003E07DB">
              <w:rPr>
                <w:rFonts w:ascii="Arial" w:eastAsia="Times New Roman" w:hAnsi="Arial" w:cs="Arial"/>
                <w:b/>
                <w:bCs/>
                <w:color w:val="000000"/>
                <w:sz w:val="24"/>
                <w:szCs w:val="24"/>
                <w:lang w:eastAsia="en-GB"/>
              </w:rPr>
              <w:t>Our values</w:t>
            </w:r>
          </w:p>
        </w:tc>
      </w:tr>
      <w:tr w:rsidR="005E5D04" w:rsidRPr="003E07DB" w14:paraId="5855244E" w14:textId="5FD69160"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hideMark/>
          </w:tcPr>
          <w:p w14:paraId="33DA0371" w14:textId="03BD8A22" w:rsidR="005E5D04" w:rsidRPr="003E07DB" w:rsidRDefault="005E5D04" w:rsidP="005E5D04">
            <w:pPr>
              <w:pStyle w:val="ListParagraph"/>
              <w:numPr>
                <w:ilvl w:val="0"/>
                <w:numId w:val="4"/>
              </w:numPr>
              <w:spacing w:after="0" w:line="240" w:lineRule="auto"/>
              <w:ind w:left="457" w:hanging="457"/>
              <w:rPr>
                <w:rFonts w:ascii="Arial" w:eastAsia="Times New Roman" w:hAnsi="Arial" w:cs="Arial"/>
                <w:sz w:val="20"/>
                <w:szCs w:val="20"/>
                <w:lang w:eastAsia="en-GB"/>
              </w:rPr>
            </w:pPr>
            <w:r w:rsidRPr="003E07DB">
              <w:rPr>
                <w:rFonts w:ascii="Arial" w:eastAsia="Times New Roman" w:hAnsi="Arial" w:cs="Arial"/>
                <w:sz w:val="20"/>
                <w:szCs w:val="20"/>
                <w:lang w:eastAsia="en-GB"/>
              </w:rPr>
              <w:t>Respect</w:t>
            </w:r>
          </w:p>
        </w:tc>
        <w:tc>
          <w:tcPr>
            <w:tcW w:w="1508" w:type="dxa"/>
            <w:tcBorders>
              <w:top w:val="nil"/>
              <w:left w:val="single" w:sz="4" w:space="0" w:color="auto"/>
              <w:bottom w:val="single" w:sz="4" w:space="0" w:color="auto"/>
              <w:right w:val="single" w:sz="4" w:space="0" w:color="auto"/>
            </w:tcBorders>
            <w:vAlign w:val="center"/>
          </w:tcPr>
          <w:p w14:paraId="38917BA4"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4593FD0C" w14:textId="404109AF" w:rsidR="005E5D04" w:rsidRPr="003E07DB" w:rsidRDefault="005E5D04" w:rsidP="005E5D04">
            <w:pPr>
              <w:spacing w:after="0" w:line="240" w:lineRule="auto"/>
              <w:jc w:val="center"/>
              <w:rPr>
                <w:rFonts w:ascii="Arial" w:eastAsia="Times New Roman" w:hAnsi="Arial" w:cs="Arial"/>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100D4424" w14:textId="4965987D"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hideMark/>
          </w:tcPr>
          <w:p w14:paraId="555EAE5C" w14:textId="2368ED97" w:rsidR="005E5D04" w:rsidRPr="003E07DB" w:rsidRDefault="005E5D04" w:rsidP="005E5D04">
            <w:pPr>
              <w:pStyle w:val="ListParagraph"/>
              <w:numPr>
                <w:ilvl w:val="0"/>
                <w:numId w:val="4"/>
              </w:numPr>
              <w:spacing w:after="0" w:line="240" w:lineRule="auto"/>
              <w:ind w:left="457" w:hanging="457"/>
              <w:rPr>
                <w:rFonts w:ascii="Arial" w:eastAsia="Times New Roman" w:hAnsi="Arial" w:cs="Arial"/>
                <w:sz w:val="20"/>
                <w:szCs w:val="20"/>
                <w:lang w:eastAsia="en-GB"/>
              </w:rPr>
            </w:pPr>
            <w:r w:rsidRPr="003E07DB">
              <w:rPr>
                <w:rFonts w:ascii="Arial" w:eastAsia="Times New Roman" w:hAnsi="Arial" w:cs="Arial"/>
                <w:sz w:val="20"/>
                <w:szCs w:val="20"/>
                <w:lang w:eastAsia="en-GB"/>
              </w:rPr>
              <w:t>Together</w:t>
            </w:r>
          </w:p>
        </w:tc>
        <w:tc>
          <w:tcPr>
            <w:tcW w:w="1508" w:type="dxa"/>
            <w:tcBorders>
              <w:top w:val="nil"/>
              <w:left w:val="single" w:sz="4" w:space="0" w:color="auto"/>
              <w:bottom w:val="single" w:sz="4" w:space="0" w:color="auto"/>
              <w:right w:val="single" w:sz="4" w:space="0" w:color="auto"/>
            </w:tcBorders>
            <w:vAlign w:val="center"/>
          </w:tcPr>
          <w:p w14:paraId="1A1D66E1"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5997CB4D" w14:textId="75007338" w:rsidR="005E5D04" w:rsidRPr="003E07DB" w:rsidRDefault="005E5D04" w:rsidP="005E5D04">
            <w:pPr>
              <w:spacing w:after="0" w:line="240" w:lineRule="auto"/>
              <w:jc w:val="center"/>
              <w:rPr>
                <w:rFonts w:ascii="Arial" w:eastAsia="Times New Roman" w:hAnsi="Arial" w:cs="Arial"/>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3F5FCF56" w14:textId="047E1895"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hideMark/>
          </w:tcPr>
          <w:p w14:paraId="67FBE474" w14:textId="10EBA210" w:rsidR="005E5D04" w:rsidRPr="003E07DB" w:rsidRDefault="005E5D04" w:rsidP="005E5D04">
            <w:pPr>
              <w:pStyle w:val="ListParagraph"/>
              <w:numPr>
                <w:ilvl w:val="0"/>
                <w:numId w:val="4"/>
              </w:numPr>
              <w:spacing w:after="0" w:line="240" w:lineRule="auto"/>
              <w:ind w:left="457" w:hanging="457"/>
              <w:rPr>
                <w:rFonts w:ascii="Arial" w:eastAsia="Times New Roman" w:hAnsi="Arial" w:cs="Arial"/>
                <w:sz w:val="20"/>
                <w:szCs w:val="20"/>
                <w:lang w:eastAsia="en-GB"/>
              </w:rPr>
            </w:pPr>
            <w:r w:rsidRPr="003E07DB">
              <w:rPr>
                <w:rFonts w:ascii="Arial" w:eastAsia="Times New Roman" w:hAnsi="Arial" w:cs="Arial"/>
                <w:sz w:val="20"/>
                <w:szCs w:val="20"/>
                <w:lang w:eastAsia="en-GB"/>
              </w:rPr>
              <w:t>Accountability</w:t>
            </w:r>
          </w:p>
        </w:tc>
        <w:tc>
          <w:tcPr>
            <w:tcW w:w="1508" w:type="dxa"/>
            <w:tcBorders>
              <w:top w:val="nil"/>
              <w:left w:val="single" w:sz="4" w:space="0" w:color="auto"/>
              <w:bottom w:val="single" w:sz="4" w:space="0" w:color="auto"/>
              <w:right w:val="single" w:sz="4" w:space="0" w:color="auto"/>
            </w:tcBorders>
            <w:vAlign w:val="center"/>
          </w:tcPr>
          <w:p w14:paraId="47755110"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7481C080" w14:textId="7AB3BA5C" w:rsidR="005E5D04" w:rsidRPr="003E07DB" w:rsidRDefault="005E5D04" w:rsidP="005E5D04">
            <w:pPr>
              <w:spacing w:after="0" w:line="240" w:lineRule="auto"/>
              <w:jc w:val="center"/>
              <w:rPr>
                <w:rFonts w:ascii="Arial" w:eastAsia="Times New Roman" w:hAnsi="Arial" w:cs="Arial"/>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04450069" w14:textId="52C193CD"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hideMark/>
          </w:tcPr>
          <w:p w14:paraId="59A1FBC5" w14:textId="232B25D5" w:rsidR="005E5D04" w:rsidRPr="003E07DB" w:rsidRDefault="005E5D04" w:rsidP="005E5D04">
            <w:pPr>
              <w:pStyle w:val="ListParagraph"/>
              <w:numPr>
                <w:ilvl w:val="0"/>
                <w:numId w:val="4"/>
              </w:numPr>
              <w:spacing w:after="0" w:line="240" w:lineRule="auto"/>
              <w:ind w:left="457" w:hanging="457"/>
              <w:rPr>
                <w:rFonts w:ascii="Arial" w:eastAsia="Times New Roman" w:hAnsi="Arial" w:cs="Arial"/>
                <w:sz w:val="20"/>
                <w:szCs w:val="20"/>
                <w:lang w:eastAsia="en-GB"/>
              </w:rPr>
            </w:pPr>
            <w:r w:rsidRPr="003E07DB">
              <w:rPr>
                <w:rFonts w:ascii="Arial" w:eastAsia="Times New Roman" w:hAnsi="Arial" w:cs="Arial"/>
                <w:sz w:val="20"/>
                <w:szCs w:val="20"/>
                <w:lang w:eastAsia="en-GB"/>
              </w:rPr>
              <w:t>Openness</w:t>
            </w:r>
          </w:p>
        </w:tc>
        <w:tc>
          <w:tcPr>
            <w:tcW w:w="1508" w:type="dxa"/>
            <w:tcBorders>
              <w:top w:val="nil"/>
              <w:left w:val="single" w:sz="4" w:space="0" w:color="auto"/>
              <w:bottom w:val="single" w:sz="4" w:space="0" w:color="auto"/>
              <w:right w:val="single" w:sz="4" w:space="0" w:color="auto"/>
            </w:tcBorders>
            <w:vAlign w:val="center"/>
          </w:tcPr>
          <w:p w14:paraId="5C015CAC"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67500573" w14:textId="3B4D1910" w:rsidR="005E5D04" w:rsidRPr="003E07DB" w:rsidRDefault="005E5D04" w:rsidP="005E5D04">
            <w:pPr>
              <w:spacing w:after="0" w:line="240" w:lineRule="auto"/>
              <w:jc w:val="center"/>
              <w:rPr>
                <w:rFonts w:ascii="Arial" w:eastAsia="Times New Roman" w:hAnsi="Arial" w:cs="Arial"/>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4EA53081" w14:textId="795ABE82" w:rsidTr="00CB721F">
        <w:trPr>
          <w:trHeight w:val="290"/>
        </w:trPr>
        <w:tc>
          <w:tcPr>
            <w:tcW w:w="7508" w:type="dxa"/>
            <w:tcBorders>
              <w:top w:val="nil"/>
              <w:left w:val="single" w:sz="4" w:space="0" w:color="auto"/>
              <w:bottom w:val="single" w:sz="4" w:space="0" w:color="auto"/>
              <w:right w:val="single" w:sz="4" w:space="0" w:color="auto"/>
            </w:tcBorders>
            <w:shd w:val="clear" w:color="auto" w:fill="auto"/>
            <w:vAlign w:val="center"/>
            <w:hideMark/>
          </w:tcPr>
          <w:p w14:paraId="00619C36" w14:textId="020520F4"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Curiosity</w:t>
            </w:r>
          </w:p>
        </w:tc>
        <w:tc>
          <w:tcPr>
            <w:tcW w:w="1508" w:type="dxa"/>
            <w:tcBorders>
              <w:top w:val="nil"/>
              <w:left w:val="single" w:sz="4" w:space="0" w:color="auto"/>
              <w:bottom w:val="single" w:sz="4" w:space="0" w:color="auto"/>
              <w:right w:val="single" w:sz="4" w:space="0" w:color="auto"/>
            </w:tcBorders>
          </w:tcPr>
          <w:p w14:paraId="5F4FD8E2" w14:textId="77777777" w:rsidR="00CB721F" w:rsidRPr="00AA702C" w:rsidRDefault="00CB721F" w:rsidP="00CB721F">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294B7AFD" w14:textId="154050E9" w:rsidR="005E5D04" w:rsidRPr="003E07DB" w:rsidRDefault="00CB721F" w:rsidP="00CB721F">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bl>
    <w:p w14:paraId="3242AB84" w14:textId="77777777" w:rsidR="007927C8" w:rsidRDefault="007927C8" w:rsidP="007927C8">
      <w:pPr>
        <w:spacing w:after="0"/>
        <w:rPr>
          <w:rFonts w:ascii="Arial" w:hAnsi="Arial" w:cs="Arial"/>
          <w:sz w:val="20"/>
        </w:rPr>
      </w:pPr>
    </w:p>
    <w:p w14:paraId="6969E785" w14:textId="77777777" w:rsidR="00D50D4D" w:rsidRDefault="00D50D4D" w:rsidP="007927C8">
      <w:pPr>
        <w:spacing w:after="0"/>
        <w:rPr>
          <w:rFonts w:ascii="Arial" w:hAnsi="Arial" w:cs="Arial"/>
          <w:sz w:val="20"/>
        </w:rPr>
      </w:pPr>
    </w:p>
    <w:p w14:paraId="25369F56" w14:textId="77777777" w:rsidR="00D50D4D" w:rsidRDefault="00D50D4D" w:rsidP="007927C8">
      <w:pPr>
        <w:spacing w:after="0"/>
        <w:rPr>
          <w:rFonts w:ascii="Arial" w:hAnsi="Arial" w:cs="Arial"/>
          <w:sz w:val="20"/>
        </w:rPr>
      </w:pPr>
    </w:p>
    <w:p w14:paraId="6F5652F9" w14:textId="77777777" w:rsidR="00D50D4D" w:rsidRPr="003E07DB" w:rsidRDefault="00D50D4D" w:rsidP="007927C8">
      <w:pPr>
        <w:spacing w:after="0"/>
        <w:rPr>
          <w:rFonts w:ascii="Arial" w:hAnsi="Arial" w:cs="Arial"/>
          <w:sz w:val="20"/>
        </w:rPr>
      </w:pPr>
    </w:p>
    <w:p w14:paraId="35478D48" w14:textId="77777777" w:rsidR="00992F83" w:rsidRPr="003E07DB" w:rsidRDefault="00992F83" w:rsidP="007927C8">
      <w:pPr>
        <w:spacing w:after="0"/>
        <w:rPr>
          <w:rFonts w:ascii="Arial" w:hAnsi="Arial" w:cs="Arial"/>
          <w:sz w:val="20"/>
        </w:rPr>
      </w:pPr>
    </w:p>
    <w:p w14:paraId="4F507F2C" w14:textId="77777777" w:rsidR="00992F83" w:rsidRPr="003E07DB" w:rsidRDefault="00992F83" w:rsidP="007927C8">
      <w:pPr>
        <w:spacing w:after="0"/>
        <w:rPr>
          <w:rFonts w:ascii="Arial" w:hAnsi="Arial" w:cs="Arial"/>
          <w:sz w:val="20"/>
        </w:rPr>
      </w:pPr>
    </w:p>
    <w:p w14:paraId="53F66F79" w14:textId="77777777" w:rsidR="00270041" w:rsidRPr="00D50D4D" w:rsidRDefault="00270041" w:rsidP="00270041">
      <w:pPr>
        <w:pStyle w:val="Heading2"/>
        <w:rPr>
          <w:rFonts w:ascii="Arial" w:hAnsi="Arial" w:cs="Arial"/>
          <w:b/>
          <w:bCs/>
          <w:color w:val="09476D"/>
        </w:rPr>
      </w:pPr>
      <w:r w:rsidRPr="00D50D4D">
        <w:rPr>
          <w:rFonts w:ascii="Arial" w:hAnsi="Arial" w:cs="Arial"/>
          <w:b/>
          <w:bCs/>
          <w:color w:val="09476D"/>
        </w:rPr>
        <w:t>Desirable</w:t>
      </w:r>
    </w:p>
    <w:p w14:paraId="301F4881" w14:textId="77777777" w:rsidR="00270041" w:rsidRPr="003E07DB" w:rsidRDefault="00270041" w:rsidP="00270041">
      <w:pPr>
        <w:spacing w:after="0"/>
        <w:rPr>
          <w:rFonts w:ascii="Arial" w:hAnsi="Arial" w:cs="Arial"/>
        </w:rPr>
      </w:pPr>
    </w:p>
    <w:p w14:paraId="3B2D44A5" w14:textId="77777777" w:rsidR="00270041" w:rsidRPr="003E07DB" w:rsidRDefault="00270041" w:rsidP="00270041">
      <w:pPr>
        <w:spacing w:after="0"/>
        <w:rPr>
          <w:rFonts w:ascii="Arial" w:hAnsi="Arial" w:cs="Arial"/>
        </w:rPr>
      </w:pPr>
      <w:r w:rsidRPr="003E07DB">
        <w:rPr>
          <w:rFonts w:ascii="Arial" w:hAnsi="Arial" w:cs="Arial"/>
        </w:rPr>
        <w:t xml:space="preserve">Desirable criteria will only be used in the event of a large number of applicants meeting the minimum essential requirements. </w:t>
      </w:r>
    </w:p>
    <w:p w14:paraId="7BF66808" w14:textId="77777777" w:rsidR="00E65424" w:rsidRPr="003E07DB" w:rsidRDefault="00E65424" w:rsidP="00E65424">
      <w:pPr>
        <w:spacing w:after="0" w:line="240" w:lineRule="auto"/>
        <w:rPr>
          <w:rFonts w:ascii="Arial" w:hAnsi="Arial" w:cs="Arial"/>
          <w:sz w:val="16"/>
        </w:rPr>
      </w:pPr>
    </w:p>
    <w:tbl>
      <w:tblPr>
        <w:tblW w:w="9016" w:type="dxa"/>
        <w:tblLook w:val="04A0" w:firstRow="1" w:lastRow="0" w:firstColumn="1" w:lastColumn="0" w:noHBand="0" w:noVBand="1"/>
      </w:tblPr>
      <w:tblGrid>
        <w:gridCol w:w="7366"/>
        <w:gridCol w:w="1650"/>
      </w:tblGrid>
      <w:tr w:rsidR="00C247CA" w:rsidRPr="003E07DB" w14:paraId="55028DD5" w14:textId="77777777" w:rsidTr="005E5D04">
        <w:trPr>
          <w:trHeight w:val="310"/>
        </w:trPr>
        <w:tc>
          <w:tcPr>
            <w:tcW w:w="7366" w:type="dxa"/>
            <w:tcBorders>
              <w:top w:val="single" w:sz="4" w:space="0" w:color="auto"/>
              <w:left w:val="single" w:sz="4" w:space="0" w:color="auto"/>
              <w:bottom w:val="nil"/>
              <w:right w:val="single" w:sz="4" w:space="0" w:color="auto"/>
            </w:tcBorders>
            <w:shd w:val="clear" w:color="auto" w:fill="auto"/>
            <w:vAlign w:val="bottom"/>
            <w:hideMark/>
          </w:tcPr>
          <w:p w14:paraId="3701F6D7" w14:textId="77777777" w:rsidR="00C247CA" w:rsidRPr="003E07DB" w:rsidRDefault="00C247CA" w:rsidP="00900605">
            <w:pPr>
              <w:spacing w:after="0" w:line="240" w:lineRule="auto"/>
              <w:jc w:val="center"/>
              <w:rPr>
                <w:rFonts w:ascii="Arial" w:eastAsia="Times New Roman" w:hAnsi="Arial" w:cs="Arial"/>
                <w:b/>
                <w:bCs/>
                <w:color w:val="000000"/>
                <w:sz w:val="24"/>
                <w:szCs w:val="24"/>
                <w:lang w:eastAsia="en-GB"/>
              </w:rPr>
            </w:pPr>
            <w:r w:rsidRPr="003E07DB">
              <w:rPr>
                <w:rFonts w:ascii="Arial" w:eastAsia="Times New Roman" w:hAnsi="Arial" w:cs="Arial"/>
                <w:b/>
                <w:bCs/>
                <w:color w:val="000000"/>
                <w:sz w:val="24"/>
                <w:szCs w:val="24"/>
                <w:lang w:eastAsia="en-GB"/>
              </w:rPr>
              <w:t>Qualifications / training / registrations</w:t>
            </w:r>
          </w:p>
        </w:tc>
        <w:tc>
          <w:tcPr>
            <w:tcW w:w="1650" w:type="dxa"/>
            <w:vMerge w:val="restart"/>
            <w:tcBorders>
              <w:top w:val="single" w:sz="4" w:space="0" w:color="auto"/>
              <w:left w:val="single" w:sz="4" w:space="0" w:color="auto"/>
              <w:right w:val="single" w:sz="4" w:space="0" w:color="auto"/>
            </w:tcBorders>
          </w:tcPr>
          <w:p w14:paraId="61675A5D" w14:textId="0CB96BF7" w:rsidR="00C247CA" w:rsidRPr="003E07DB" w:rsidRDefault="00E01D7E" w:rsidP="005E5D04">
            <w:pPr>
              <w:spacing w:after="0" w:line="240" w:lineRule="auto"/>
              <w:jc w:val="center"/>
              <w:rPr>
                <w:rFonts w:ascii="Arial" w:eastAsia="Times New Roman" w:hAnsi="Arial" w:cs="Arial"/>
                <w:b/>
                <w:bCs/>
                <w:color w:val="000000"/>
                <w:sz w:val="18"/>
                <w:szCs w:val="18"/>
                <w:lang w:eastAsia="en-GB"/>
              </w:rPr>
            </w:pPr>
            <w:r w:rsidRPr="00671D73">
              <w:rPr>
                <w:rFonts w:ascii="Arial" w:eastAsia="Times New Roman" w:hAnsi="Arial" w:cs="Arial"/>
                <w:b/>
                <w:bCs/>
                <w:color w:val="000000"/>
                <w:lang w:eastAsia="en-GB"/>
              </w:rPr>
              <w:t>Assessed through:</w:t>
            </w:r>
          </w:p>
        </w:tc>
      </w:tr>
      <w:tr w:rsidR="00C247CA" w:rsidRPr="003E07DB" w14:paraId="15C50B11" w14:textId="77777777" w:rsidTr="005E5D04">
        <w:trPr>
          <w:trHeight w:val="300"/>
        </w:trPr>
        <w:tc>
          <w:tcPr>
            <w:tcW w:w="7366" w:type="dxa"/>
            <w:tcBorders>
              <w:top w:val="nil"/>
              <w:left w:val="single" w:sz="4" w:space="0" w:color="auto"/>
              <w:bottom w:val="single" w:sz="4" w:space="0" w:color="auto"/>
              <w:right w:val="single" w:sz="4" w:space="0" w:color="auto"/>
            </w:tcBorders>
            <w:shd w:val="clear" w:color="auto" w:fill="auto"/>
            <w:vAlign w:val="center"/>
          </w:tcPr>
          <w:p w14:paraId="5E07FB5F" w14:textId="0228D0B5" w:rsidR="00C247CA" w:rsidRPr="003E07DB" w:rsidRDefault="00C247CA" w:rsidP="00900605">
            <w:pPr>
              <w:spacing w:after="0" w:line="240" w:lineRule="auto"/>
              <w:rPr>
                <w:rFonts w:ascii="Arial" w:eastAsia="Times New Roman" w:hAnsi="Arial" w:cs="Arial"/>
                <w:color w:val="000000"/>
                <w:sz w:val="20"/>
                <w:szCs w:val="20"/>
                <w:lang w:eastAsia="en-GB"/>
              </w:rPr>
            </w:pPr>
          </w:p>
        </w:tc>
        <w:tc>
          <w:tcPr>
            <w:tcW w:w="1650" w:type="dxa"/>
            <w:vMerge/>
            <w:tcBorders>
              <w:left w:val="single" w:sz="4" w:space="0" w:color="auto"/>
              <w:bottom w:val="single" w:sz="4" w:space="0" w:color="auto"/>
              <w:right w:val="single" w:sz="4" w:space="0" w:color="auto"/>
            </w:tcBorders>
          </w:tcPr>
          <w:p w14:paraId="761EC6FF" w14:textId="0DF198BF" w:rsidR="00C247CA" w:rsidRPr="003E07DB" w:rsidRDefault="00C247CA" w:rsidP="005E5D04">
            <w:pPr>
              <w:spacing w:after="0" w:line="240" w:lineRule="auto"/>
              <w:jc w:val="center"/>
              <w:rPr>
                <w:rFonts w:ascii="Arial" w:eastAsia="Times New Roman" w:hAnsi="Arial" w:cs="Arial"/>
                <w:i/>
                <w:iCs/>
                <w:color w:val="000000"/>
                <w:sz w:val="18"/>
                <w:szCs w:val="18"/>
                <w:lang w:eastAsia="en-GB"/>
              </w:rPr>
            </w:pPr>
          </w:p>
        </w:tc>
      </w:tr>
      <w:tr w:rsidR="00C247CA" w:rsidRPr="003E07DB" w14:paraId="01A4CC93" w14:textId="77777777" w:rsidTr="005E5D04">
        <w:trPr>
          <w:trHeight w:val="290"/>
        </w:trPr>
        <w:tc>
          <w:tcPr>
            <w:tcW w:w="7366" w:type="dxa"/>
            <w:tcBorders>
              <w:top w:val="nil"/>
              <w:left w:val="single" w:sz="4" w:space="0" w:color="auto"/>
              <w:bottom w:val="single" w:sz="4" w:space="0" w:color="auto"/>
              <w:right w:val="single" w:sz="4" w:space="0" w:color="auto"/>
            </w:tcBorders>
            <w:shd w:val="clear" w:color="auto" w:fill="auto"/>
            <w:vAlign w:val="center"/>
          </w:tcPr>
          <w:p w14:paraId="43464A57" w14:textId="5CD6C579" w:rsidR="00C247CA" w:rsidRPr="003E07DB" w:rsidRDefault="00C247CA" w:rsidP="00900605">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NVQ 3/QCF Level 3 in caring for children and young people</w:t>
            </w:r>
          </w:p>
        </w:tc>
        <w:tc>
          <w:tcPr>
            <w:tcW w:w="1650" w:type="dxa"/>
            <w:tcBorders>
              <w:top w:val="nil"/>
              <w:left w:val="single" w:sz="4" w:space="0" w:color="auto"/>
              <w:bottom w:val="single" w:sz="4" w:space="0" w:color="auto"/>
              <w:right w:val="single" w:sz="4" w:space="0" w:color="auto"/>
            </w:tcBorders>
          </w:tcPr>
          <w:p w14:paraId="38BE8FF0" w14:textId="39806BC1" w:rsidR="00C247CA" w:rsidRPr="003E07DB" w:rsidRDefault="00E01D7E"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Application</w:t>
            </w:r>
            <w:r>
              <w:rPr>
                <w:rFonts w:ascii="Arial" w:eastAsia="Times New Roman" w:hAnsi="Arial" w:cs="Arial"/>
                <w:color w:val="000000"/>
                <w:sz w:val="18"/>
                <w:szCs w:val="18"/>
                <w:lang w:eastAsia="en-GB"/>
              </w:rPr>
              <w:t xml:space="preserve"> form</w:t>
            </w:r>
          </w:p>
        </w:tc>
      </w:tr>
      <w:tr w:rsidR="00C247CA" w:rsidRPr="003E07DB" w14:paraId="64704D96" w14:textId="77777777" w:rsidTr="005E5D04">
        <w:trPr>
          <w:trHeight w:val="290"/>
        </w:trPr>
        <w:tc>
          <w:tcPr>
            <w:tcW w:w="7366" w:type="dxa"/>
            <w:tcBorders>
              <w:top w:val="nil"/>
              <w:left w:val="single" w:sz="4" w:space="0" w:color="auto"/>
              <w:bottom w:val="single" w:sz="4" w:space="0" w:color="auto"/>
              <w:right w:val="single" w:sz="4" w:space="0" w:color="auto"/>
            </w:tcBorders>
            <w:shd w:val="clear" w:color="auto" w:fill="auto"/>
            <w:vAlign w:val="center"/>
          </w:tcPr>
          <w:p w14:paraId="2A48C379" w14:textId="4718966B" w:rsidR="00C247CA" w:rsidRPr="003E07DB" w:rsidRDefault="00C247CA" w:rsidP="00900605">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Team teach de-escalation restraint training</w:t>
            </w:r>
          </w:p>
        </w:tc>
        <w:tc>
          <w:tcPr>
            <w:tcW w:w="1650" w:type="dxa"/>
            <w:tcBorders>
              <w:top w:val="nil"/>
              <w:left w:val="single" w:sz="4" w:space="0" w:color="auto"/>
              <w:bottom w:val="single" w:sz="4" w:space="0" w:color="auto"/>
              <w:right w:val="single" w:sz="4" w:space="0" w:color="auto"/>
            </w:tcBorders>
          </w:tcPr>
          <w:p w14:paraId="754B4A5A" w14:textId="0EB2A628" w:rsidR="00C247CA" w:rsidRPr="003E07DB" w:rsidRDefault="00E01D7E"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Application</w:t>
            </w:r>
            <w:r>
              <w:rPr>
                <w:rFonts w:ascii="Arial" w:eastAsia="Times New Roman" w:hAnsi="Arial" w:cs="Arial"/>
                <w:color w:val="000000"/>
                <w:sz w:val="18"/>
                <w:szCs w:val="18"/>
                <w:lang w:eastAsia="en-GB"/>
              </w:rPr>
              <w:t xml:space="preserve"> form</w:t>
            </w:r>
          </w:p>
        </w:tc>
      </w:tr>
      <w:tr w:rsidR="00C247CA" w:rsidRPr="003E07DB" w14:paraId="4EF278FE" w14:textId="77777777" w:rsidTr="005E5D04">
        <w:trPr>
          <w:trHeight w:val="290"/>
        </w:trPr>
        <w:tc>
          <w:tcPr>
            <w:tcW w:w="7366" w:type="dxa"/>
            <w:tcBorders>
              <w:top w:val="nil"/>
              <w:left w:val="single" w:sz="4" w:space="0" w:color="auto"/>
              <w:bottom w:val="single" w:sz="4" w:space="0" w:color="auto"/>
              <w:right w:val="single" w:sz="4" w:space="0" w:color="auto"/>
            </w:tcBorders>
            <w:shd w:val="clear" w:color="auto" w:fill="auto"/>
            <w:vAlign w:val="center"/>
          </w:tcPr>
          <w:p w14:paraId="094BAF03" w14:textId="7212ECB8" w:rsidR="00C247CA" w:rsidRPr="003E07DB" w:rsidRDefault="00C247CA" w:rsidP="00900605">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First aid qualification</w:t>
            </w:r>
          </w:p>
        </w:tc>
        <w:tc>
          <w:tcPr>
            <w:tcW w:w="1650" w:type="dxa"/>
            <w:tcBorders>
              <w:top w:val="nil"/>
              <w:left w:val="single" w:sz="4" w:space="0" w:color="auto"/>
              <w:bottom w:val="single" w:sz="4" w:space="0" w:color="auto"/>
              <w:right w:val="single" w:sz="4" w:space="0" w:color="auto"/>
            </w:tcBorders>
          </w:tcPr>
          <w:p w14:paraId="1DAE9E0F" w14:textId="769CF43E" w:rsidR="00C247CA" w:rsidRPr="003E07DB" w:rsidRDefault="00E01D7E"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Application</w:t>
            </w:r>
            <w:r>
              <w:rPr>
                <w:rFonts w:ascii="Arial" w:eastAsia="Times New Roman" w:hAnsi="Arial" w:cs="Arial"/>
                <w:color w:val="000000"/>
                <w:sz w:val="18"/>
                <w:szCs w:val="18"/>
                <w:lang w:eastAsia="en-GB"/>
              </w:rPr>
              <w:t xml:space="preserve"> form</w:t>
            </w:r>
          </w:p>
        </w:tc>
      </w:tr>
      <w:tr w:rsidR="00E65424" w:rsidRPr="003E07DB" w14:paraId="722F50B7" w14:textId="77777777" w:rsidTr="00900605">
        <w:trPr>
          <w:trHeight w:val="310"/>
        </w:trPr>
        <w:tc>
          <w:tcPr>
            <w:tcW w:w="9016" w:type="dxa"/>
            <w:gridSpan w:val="2"/>
            <w:tcBorders>
              <w:top w:val="nil"/>
              <w:left w:val="single" w:sz="4" w:space="0" w:color="auto"/>
              <w:bottom w:val="single" w:sz="4" w:space="0" w:color="auto"/>
              <w:right w:val="single" w:sz="4" w:space="0" w:color="auto"/>
            </w:tcBorders>
            <w:shd w:val="clear" w:color="auto" w:fill="auto"/>
            <w:vAlign w:val="center"/>
            <w:hideMark/>
          </w:tcPr>
          <w:p w14:paraId="435D6D1A" w14:textId="77777777" w:rsidR="00E65424" w:rsidRPr="003E07DB" w:rsidRDefault="00E65424" w:rsidP="00900605">
            <w:pPr>
              <w:spacing w:after="0" w:line="240" w:lineRule="auto"/>
              <w:rPr>
                <w:rFonts w:ascii="Arial" w:eastAsia="Times New Roman" w:hAnsi="Arial" w:cs="Arial"/>
                <w:b/>
                <w:bCs/>
                <w:color w:val="000000"/>
                <w:sz w:val="24"/>
                <w:szCs w:val="24"/>
                <w:lang w:eastAsia="en-GB"/>
              </w:rPr>
            </w:pPr>
            <w:r w:rsidRPr="003E07DB">
              <w:rPr>
                <w:rFonts w:ascii="Arial" w:eastAsia="Times New Roman" w:hAnsi="Arial" w:cs="Arial"/>
                <w:b/>
                <w:bCs/>
                <w:color w:val="000000"/>
                <w:sz w:val="24"/>
                <w:szCs w:val="24"/>
                <w:lang w:eastAsia="en-GB"/>
              </w:rPr>
              <w:t>Experience</w:t>
            </w:r>
          </w:p>
        </w:tc>
      </w:tr>
      <w:tr w:rsidR="00C247CA" w:rsidRPr="003E07DB" w14:paraId="3BF232EB" w14:textId="77777777" w:rsidTr="005E5D04">
        <w:trPr>
          <w:trHeight w:val="290"/>
        </w:trPr>
        <w:tc>
          <w:tcPr>
            <w:tcW w:w="7366" w:type="dxa"/>
            <w:tcBorders>
              <w:top w:val="nil"/>
              <w:left w:val="single" w:sz="4" w:space="0" w:color="auto"/>
              <w:bottom w:val="single" w:sz="4" w:space="0" w:color="auto"/>
              <w:right w:val="single" w:sz="4" w:space="0" w:color="auto"/>
            </w:tcBorders>
            <w:shd w:val="clear" w:color="auto" w:fill="auto"/>
            <w:vAlign w:val="center"/>
          </w:tcPr>
          <w:p w14:paraId="1C386741" w14:textId="75A0A223" w:rsidR="00C247CA" w:rsidRPr="003E07DB" w:rsidRDefault="00C247CA" w:rsidP="00900605">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Experience of working with children in a residential setting</w:t>
            </w:r>
          </w:p>
        </w:tc>
        <w:tc>
          <w:tcPr>
            <w:tcW w:w="1650" w:type="dxa"/>
            <w:tcBorders>
              <w:top w:val="nil"/>
              <w:left w:val="single" w:sz="4" w:space="0" w:color="auto"/>
              <w:bottom w:val="single" w:sz="4" w:space="0" w:color="auto"/>
              <w:right w:val="single" w:sz="4" w:space="0" w:color="auto"/>
            </w:tcBorders>
          </w:tcPr>
          <w:p w14:paraId="7125386A" w14:textId="7E52D2B3" w:rsidR="00C247CA" w:rsidRPr="003E07DB" w:rsidRDefault="00E01D7E"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Application</w:t>
            </w:r>
            <w:r>
              <w:rPr>
                <w:rFonts w:ascii="Arial" w:eastAsia="Times New Roman" w:hAnsi="Arial" w:cs="Arial"/>
                <w:color w:val="000000"/>
                <w:sz w:val="18"/>
                <w:szCs w:val="18"/>
                <w:lang w:eastAsia="en-GB"/>
              </w:rPr>
              <w:t xml:space="preserve"> form</w:t>
            </w:r>
          </w:p>
        </w:tc>
      </w:tr>
      <w:tr w:rsidR="00D86369" w:rsidRPr="003E07DB" w14:paraId="1A6A491D" w14:textId="77777777" w:rsidTr="005E5D04">
        <w:trPr>
          <w:trHeight w:val="290"/>
        </w:trPr>
        <w:tc>
          <w:tcPr>
            <w:tcW w:w="7366" w:type="dxa"/>
            <w:tcBorders>
              <w:top w:val="nil"/>
              <w:left w:val="single" w:sz="4" w:space="0" w:color="auto"/>
              <w:bottom w:val="single" w:sz="4" w:space="0" w:color="auto"/>
              <w:right w:val="single" w:sz="4" w:space="0" w:color="auto"/>
            </w:tcBorders>
            <w:shd w:val="clear" w:color="auto" w:fill="auto"/>
            <w:vAlign w:val="center"/>
          </w:tcPr>
          <w:p w14:paraId="55983750" w14:textId="165FECF9" w:rsidR="00D86369" w:rsidRPr="003E07DB" w:rsidRDefault="00D86369" w:rsidP="00900605">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Experience of children and young people with adverse childhood experiences</w:t>
            </w:r>
          </w:p>
        </w:tc>
        <w:tc>
          <w:tcPr>
            <w:tcW w:w="1650" w:type="dxa"/>
            <w:tcBorders>
              <w:top w:val="nil"/>
              <w:left w:val="single" w:sz="4" w:space="0" w:color="auto"/>
              <w:bottom w:val="single" w:sz="4" w:space="0" w:color="auto"/>
              <w:right w:val="single" w:sz="4" w:space="0" w:color="auto"/>
            </w:tcBorders>
          </w:tcPr>
          <w:p w14:paraId="430E65F5" w14:textId="4A6A17AF" w:rsidR="00D86369" w:rsidRPr="003E07DB" w:rsidRDefault="00E01D7E"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Application</w:t>
            </w:r>
            <w:r>
              <w:rPr>
                <w:rFonts w:ascii="Arial" w:eastAsia="Times New Roman" w:hAnsi="Arial" w:cs="Arial"/>
                <w:color w:val="000000"/>
                <w:sz w:val="18"/>
                <w:szCs w:val="18"/>
                <w:lang w:eastAsia="en-GB"/>
              </w:rPr>
              <w:t xml:space="preserve"> form</w:t>
            </w:r>
          </w:p>
        </w:tc>
      </w:tr>
      <w:tr w:rsidR="00E65424" w:rsidRPr="003E07DB" w14:paraId="4E683FE8" w14:textId="77777777" w:rsidTr="00900605">
        <w:trPr>
          <w:trHeight w:val="310"/>
        </w:trPr>
        <w:tc>
          <w:tcPr>
            <w:tcW w:w="9016" w:type="dxa"/>
            <w:gridSpan w:val="2"/>
            <w:tcBorders>
              <w:top w:val="nil"/>
              <w:left w:val="single" w:sz="4" w:space="0" w:color="auto"/>
              <w:bottom w:val="single" w:sz="4" w:space="0" w:color="auto"/>
              <w:right w:val="single" w:sz="4" w:space="0" w:color="auto"/>
            </w:tcBorders>
            <w:shd w:val="clear" w:color="auto" w:fill="auto"/>
            <w:vAlign w:val="center"/>
            <w:hideMark/>
          </w:tcPr>
          <w:p w14:paraId="7C07B2EE" w14:textId="77777777" w:rsidR="00E65424" w:rsidRPr="003E07DB" w:rsidRDefault="00E65424" w:rsidP="00900605">
            <w:pPr>
              <w:spacing w:after="0" w:line="240" w:lineRule="auto"/>
              <w:rPr>
                <w:rFonts w:ascii="Arial" w:eastAsia="Times New Roman" w:hAnsi="Arial" w:cs="Arial"/>
                <w:b/>
                <w:bCs/>
                <w:color w:val="000000"/>
                <w:sz w:val="24"/>
                <w:szCs w:val="24"/>
                <w:lang w:eastAsia="en-GB"/>
              </w:rPr>
            </w:pPr>
            <w:r w:rsidRPr="003E07DB">
              <w:rPr>
                <w:rFonts w:ascii="Arial" w:eastAsia="Times New Roman" w:hAnsi="Arial" w:cs="Arial"/>
                <w:b/>
                <w:bCs/>
                <w:color w:val="000000"/>
                <w:sz w:val="24"/>
                <w:szCs w:val="24"/>
                <w:lang w:eastAsia="en-GB"/>
              </w:rPr>
              <w:t>Skills, abilities &amp; knowledge</w:t>
            </w:r>
          </w:p>
        </w:tc>
      </w:tr>
      <w:tr w:rsidR="005E5D04" w:rsidRPr="003E07DB" w14:paraId="52616AAE" w14:textId="77777777" w:rsidTr="005E5D04">
        <w:trPr>
          <w:trHeight w:val="290"/>
        </w:trPr>
        <w:tc>
          <w:tcPr>
            <w:tcW w:w="7366" w:type="dxa"/>
            <w:tcBorders>
              <w:top w:val="nil"/>
              <w:left w:val="single" w:sz="4" w:space="0" w:color="auto"/>
              <w:bottom w:val="single" w:sz="4" w:space="0" w:color="auto"/>
              <w:right w:val="single" w:sz="4" w:space="0" w:color="auto"/>
            </w:tcBorders>
            <w:shd w:val="clear" w:color="auto" w:fill="auto"/>
            <w:vAlign w:val="center"/>
          </w:tcPr>
          <w:p w14:paraId="10689368" w14:textId="4D37D474"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Knowledge of the directorate’s policies and procedures</w:t>
            </w:r>
          </w:p>
        </w:tc>
        <w:tc>
          <w:tcPr>
            <w:tcW w:w="1650" w:type="dxa"/>
            <w:tcBorders>
              <w:top w:val="nil"/>
              <w:left w:val="single" w:sz="4" w:space="0" w:color="auto"/>
              <w:bottom w:val="single" w:sz="4" w:space="0" w:color="auto"/>
              <w:right w:val="single" w:sz="4" w:space="0" w:color="auto"/>
            </w:tcBorders>
            <w:vAlign w:val="center"/>
          </w:tcPr>
          <w:p w14:paraId="2C5EEC97"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6B73BE88" w14:textId="50A72250"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03D1E702" w14:textId="77777777" w:rsidTr="005E5D04">
        <w:trPr>
          <w:trHeight w:val="290"/>
        </w:trPr>
        <w:tc>
          <w:tcPr>
            <w:tcW w:w="7366" w:type="dxa"/>
            <w:tcBorders>
              <w:top w:val="nil"/>
              <w:left w:val="single" w:sz="4" w:space="0" w:color="auto"/>
              <w:bottom w:val="single" w:sz="4" w:space="0" w:color="auto"/>
              <w:right w:val="single" w:sz="4" w:space="0" w:color="auto"/>
            </w:tcBorders>
            <w:shd w:val="clear" w:color="auto" w:fill="auto"/>
            <w:vAlign w:val="center"/>
          </w:tcPr>
          <w:p w14:paraId="7E46780A" w14:textId="18357938"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Knowledge of the Children’s Homes Regulations</w:t>
            </w:r>
          </w:p>
        </w:tc>
        <w:tc>
          <w:tcPr>
            <w:tcW w:w="1650" w:type="dxa"/>
            <w:tcBorders>
              <w:top w:val="nil"/>
              <w:left w:val="single" w:sz="4" w:space="0" w:color="auto"/>
              <w:bottom w:val="single" w:sz="4" w:space="0" w:color="auto"/>
              <w:right w:val="single" w:sz="4" w:space="0" w:color="auto"/>
            </w:tcBorders>
            <w:vAlign w:val="center"/>
          </w:tcPr>
          <w:p w14:paraId="36DC3F83"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47D2FA1C" w14:textId="3A7D665F"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5442B86D" w14:textId="77777777" w:rsidTr="005E5D04">
        <w:trPr>
          <w:trHeight w:val="290"/>
        </w:trPr>
        <w:tc>
          <w:tcPr>
            <w:tcW w:w="7366" w:type="dxa"/>
            <w:tcBorders>
              <w:top w:val="nil"/>
              <w:left w:val="single" w:sz="4" w:space="0" w:color="auto"/>
              <w:bottom w:val="single" w:sz="4" w:space="0" w:color="auto"/>
              <w:right w:val="single" w:sz="4" w:space="0" w:color="auto"/>
            </w:tcBorders>
            <w:shd w:val="clear" w:color="auto" w:fill="auto"/>
            <w:vAlign w:val="center"/>
          </w:tcPr>
          <w:p w14:paraId="2697DB3F" w14:textId="1ED77B6D"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Knowledge of the effect of ACE on development</w:t>
            </w:r>
          </w:p>
        </w:tc>
        <w:tc>
          <w:tcPr>
            <w:tcW w:w="1650" w:type="dxa"/>
            <w:tcBorders>
              <w:top w:val="nil"/>
              <w:left w:val="single" w:sz="4" w:space="0" w:color="auto"/>
              <w:bottom w:val="single" w:sz="4" w:space="0" w:color="auto"/>
              <w:right w:val="single" w:sz="4" w:space="0" w:color="auto"/>
            </w:tcBorders>
            <w:vAlign w:val="center"/>
          </w:tcPr>
          <w:p w14:paraId="482B580C"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0AF781FF" w14:textId="41DDA637"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r w:rsidR="005E5D04" w:rsidRPr="003E07DB" w14:paraId="5FF0A40C" w14:textId="77777777" w:rsidTr="005E5D04">
        <w:trPr>
          <w:trHeight w:val="290"/>
        </w:trPr>
        <w:tc>
          <w:tcPr>
            <w:tcW w:w="7366" w:type="dxa"/>
            <w:tcBorders>
              <w:top w:val="nil"/>
              <w:left w:val="single" w:sz="4" w:space="0" w:color="auto"/>
              <w:bottom w:val="single" w:sz="4" w:space="0" w:color="auto"/>
              <w:right w:val="single" w:sz="4" w:space="0" w:color="auto"/>
            </w:tcBorders>
            <w:shd w:val="clear" w:color="auto" w:fill="auto"/>
            <w:vAlign w:val="center"/>
          </w:tcPr>
          <w:p w14:paraId="1EAA0E8F" w14:textId="2CADABB2" w:rsidR="005E5D04" w:rsidRPr="003E07DB" w:rsidRDefault="005E5D04" w:rsidP="005E5D04">
            <w:pPr>
              <w:pStyle w:val="ListParagraph"/>
              <w:numPr>
                <w:ilvl w:val="0"/>
                <w:numId w:val="4"/>
              </w:numPr>
              <w:spacing w:after="0" w:line="240" w:lineRule="auto"/>
              <w:ind w:left="457" w:hanging="457"/>
              <w:rPr>
                <w:rFonts w:ascii="Arial" w:eastAsia="Times New Roman" w:hAnsi="Arial" w:cs="Arial"/>
                <w:color w:val="000000"/>
                <w:sz w:val="20"/>
                <w:szCs w:val="20"/>
                <w:lang w:eastAsia="en-GB"/>
              </w:rPr>
            </w:pPr>
            <w:r w:rsidRPr="003E07DB">
              <w:rPr>
                <w:rFonts w:ascii="Arial" w:eastAsia="Times New Roman" w:hAnsi="Arial" w:cs="Arial"/>
                <w:color w:val="000000"/>
                <w:sz w:val="20"/>
                <w:szCs w:val="20"/>
                <w:lang w:eastAsia="en-GB"/>
              </w:rPr>
              <w:t>Analytical skills, data collection and benchmarking</w:t>
            </w:r>
          </w:p>
        </w:tc>
        <w:tc>
          <w:tcPr>
            <w:tcW w:w="1650" w:type="dxa"/>
            <w:tcBorders>
              <w:top w:val="nil"/>
              <w:left w:val="single" w:sz="4" w:space="0" w:color="auto"/>
              <w:bottom w:val="single" w:sz="4" w:space="0" w:color="auto"/>
              <w:right w:val="single" w:sz="4" w:space="0" w:color="auto"/>
            </w:tcBorders>
            <w:vAlign w:val="center"/>
          </w:tcPr>
          <w:p w14:paraId="6F3E6E5C" w14:textId="77777777" w:rsidR="005E5D04" w:rsidRPr="00AA702C" w:rsidRDefault="005E5D04" w:rsidP="005E5D04">
            <w:pPr>
              <w:spacing w:after="0" w:line="240" w:lineRule="auto"/>
              <w:jc w:val="center"/>
              <w:rPr>
                <w:rFonts w:ascii="Arial" w:eastAsia="Times New Roman" w:hAnsi="Arial" w:cs="Arial"/>
                <w:color w:val="000000"/>
                <w:sz w:val="18"/>
                <w:szCs w:val="18"/>
                <w:lang w:eastAsia="en-GB"/>
              </w:rPr>
            </w:pPr>
            <w:r w:rsidRPr="00AA702C">
              <w:rPr>
                <w:rFonts w:ascii="Arial" w:eastAsia="Times New Roman" w:hAnsi="Arial" w:cs="Arial"/>
                <w:color w:val="000000"/>
                <w:sz w:val="18"/>
                <w:szCs w:val="18"/>
                <w:lang w:eastAsia="en-GB"/>
              </w:rPr>
              <w:t>Interview</w:t>
            </w:r>
          </w:p>
          <w:p w14:paraId="19835F6D" w14:textId="491CAC38" w:rsidR="005E5D04" w:rsidRPr="003E07DB" w:rsidRDefault="005E5D04" w:rsidP="005E5D04">
            <w:pPr>
              <w:spacing w:after="0" w:line="240" w:lineRule="auto"/>
              <w:jc w:val="center"/>
              <w:rPr>
                <w:rFonts w:ascii="Arial" w:eastAsia="Times New Roman" w:hAnsi="Arial" w:cs="Arial"/>
                <w:color w:val="000000"/>
                <w:sz w:val="20"/>
                <w:szCs w:val="20"/>
                <w:lang w:eastAsia="en-GB"/>
              </w:rPr>
            </w:pPr>
            <w:r w:rsidRPr="00AA702C">
              <w:rPr>
                <w:rFonts w:ascii="Arial" w:eastAsia="Times New Roman" w:hAnsi="Arial" w:cs="Arial"/>
                <w:color w:val="000000"/>
                <w:sz w:val="18"/>
                <w:szCs w:val="18"/>
                <w:lang w:eastAsia="en-GB"/>
              </w:rPr>
              <w:t>Assessment</w:t>
            </w:r>
          </w:p>
        </w:tc>
      </w:tr>
    </w:tbl>
    <w:p w14:paraId="7FE234AF" w14:textId="77777777" w:rsidR="00E65424" w:rsidRPr="003E07DB" w:rsidRDefault="00E65424" w:rsidP="00E65424">
      <w:pPr>
        <w:spacing w:after="0"/>
        <w:rPr>
          <w:rFonts w:ascii="Arial" w:hAnsi="Arial" w:cs="Arial"/>
          <w:sz w:val="20"/>
        </w:rPr>
      </w:pPr>
    </w:p>
    <w:p w14:paraId="2B48C9E6" w14:textId="77777777" w:rsidR="007927C8" w:rsidRPr="003E07DB" w:rsidRDefault="007927C8" w:rsidP="007927C8">
      <w:pPr>
        <w:spacing w:after="0"/>
        <w:rPr>
          <w:rFonts w:ascii="Arial" w:hAnsi="Arial" w:cs="Arial"/>
        </w:rPr>
      </w:pPr>
    </w:p>
    <w:tbl>
      <w:tblPr>
        <w:tblStyle w:val="TableGrid"/>
        <w:tblW w:w="0" w:type="auto"/>
        <w:tblLook w:val="04A0" w:firstRow="1" w:lastRow="0" w:firstColumn="1" w:lastColumn="0" w:noHBand="0" w:noVBand="1"/>
        <w:tblCaption w:val="Office use only"/>
      </w:tblPr>
      <w:tblGrid>
        <w:gridCol w:w="1129"/>
        <w:gridCol w:w="4395"/>
        <w:gridCol w:w="708"/>
        <w:gridCol w:w="2784"/>
      </w:tblGrid>
      <w:tr w:rsidR="007927C8" w:rsidRPr="003E07DB" w14:paraId="30AC5490" w14:textId="77777777" w:rsidTr="00550B3E">
        <w:tc>
          <w:tcPr>
            <w:tcW w:w="9016" w:type="dxa"/>
            <w:gridSpan w:val="4"/>
            <w:tcBorders>
              <w:bottom w:val="single" w:sz="4" w:space="0" w:color="auto"/>
            </w:tcBorders>
          </w:tcPr>
          <w:p w14:paraId="2276551F" w14:textId="77777777" w:rsidR="007927C8" w:rsidRPr="003E07DB" w:rsidRDefault="007927C8" w:rsidP="00250A99">
            <w:pPr>
              <w:jc w:val="center"/>
              <w:rPr>
                <w:rFonts w:ascii="Arial" w:hAnsi="Arial" w:cs="Arial"/>
                <w:b/>
              </w:rPr>
            </w:pPr>
            <w:bookmarkStart w:id="5" w:name="Approval"/>
            <w:bookmarkEnd w:id="5"/>
            <w:r w:rsidRPr="003E07DB">
              <w:rPr>
                <w:rFonts w:ascii="Arial" w:hAnsi="Arial" w:cs="Arial"/>
                <w:b/>
              </w:rPr>
              <w:t>Approval</w:t>
            </w:r>
          </w:p>
        </w:tc>
      </w:tr>
      <w:tr w:rsidR="007927C8" w:rsidRPr="003E07DB" w14:paraId="61ABC57B" w14:textId="77777777" w:rsidTr="00D23DC0">
        <w:tc>
          <w:tcPr>
            <w:tcW w:w="1129" w:type="dxa"/>
            <w:tcBorders>
              <w:bottom w:val="single" w:sz="4" w:space="0" w:color="auto"/>
            </w:tcBorders>
          </w:tcPr>
          <w:p w14:paraId="5E34EB08" w14:textId="77777777" w:rsidR="007927C8" w:rsidRPr="003E07DB" w:rsidRDefault="007927C8" w:rsidP="00250A99">
            <w:pPr>
              <w:rPr>
                <w:rFonts w:ascii="Arial" w:hAnsi="Arial" w:cs="Arial"/>
              </w:rPr>
            </w:pPr>
            <w:r w:rsidRPr="003E07DB">
              <w:rPr>
                <w:rFonts w:ascii="Arial" w:hAnsi="Arial" w:cs="Arial"/>
              </w:rPr>
              <w:t>Manager</w:t>
            </w:r>
          </w:p>
        </w:tc>
        <w:tc>
          <w:tcPr>
            <w:tcW w:w="4395" w:type="dxa"/>
            <w:tcBorders>
              <w:bottom w:val="single" w:sz="4" w:space="0" w:color="auto"/>
            </w:tcBorders>
          </w:tcPr>
          <w:p w14:paraId="2F298021" w14:textId="77777777" w:rsidR="007927C8" w:rsidRPr="003E07DB" w:rsidRDefault="007927C8" w:rsidP="00250A99">
            <w:pPr>
              <w:rPr>
                <w:rFonts w:ascii="Arial" w:hAnsi="Arial" w:cs="Arial"/>
              </w:rPr>
            </w:pPr>
          </w:p>
        </w:tc>
        <w:tc>
          <w:tcPr>
            <w:tcW w:w="708" w:type="dxa"/>
            <w:tcBorders>
              <w:bottom w:val="single" w:sz="4" w:space="0" w:color="auto"/>
            </w:tcBorders>
          </w:tcPr>
          <w:p w14:paraId="66252CE1" w14:textId="77777777" w:rsidR="007927C8" w:rsidRPr="003E07DB" w:rsidRDefault="007927C8" w:rsidP="00250A99">
            <w:pPr>
              <w:rPr>
                <w:rFonts w:ascii="Arial" w:hAnsi="Arial" w:cs="Arial"/>
              </w:rPr>
            </w:pPr>
            <w:r w:rsidRPr="003E07DB">
              <w:rPr>
                <w:rFonts w:ascii="Arial" w:hAnsi="Arial" w:cs="Arial"/>
              </w:rPr>
              <w:t>Date</w:t>
            </w:r>
          </w:p>
        </w:tc>
        <w:tc>
          <w:tcPr>
            <w:tcW w:w="2784" w:type="dxa"/>
            <w:tcBorders>
              <w:bottom w:val="single" w:sz="4" w:space="0" w:color="auto"/>
            </w:tcBorders>
          </w:tcPr>
          <w:p w14:paraId="3B37AB1A" w14:textId="1BFA5580" w:rsidR="007927C8" w:rsidRPr="003E07DB" w:rsidRDefault="00D50D4D" w:rsidP="00250A99">
            <w:pPr>
              <w:rPr>
                <w:rFonts w:ascii="Arial" w:hAnsi="Arial" w:cs="Arial"/>
              </w:rPr>
            </w:pPr>
            <w:r>
              <w:rPr>
                <w:rFonts w:ascii="Arial" w:hAnsi="Arial" w:cs="Arial"/>
              </w:rPr>
              <w:t>January 2025</w:t>
            </w:r>
          </w:p>
        </w:tc>
      </w:tr>
    </w:tbl>
    <w:p w14:paraId="0267CBAF" w14:textId="77777777" w:rsidR="008E712C" w:rsidRPr="003E07DB" w:rsidRDefault="008E712C" w:rsidP="00554A3C">
      <w:pPr>
        <w:rPr>
          <w:rFonts w:ascii="Arial" w:hAnsi="Arial" w:cs="Arial"/>
        </w:rPr>
      </w:pPr>
    </w:p>
    <w:sectPr w:rsidR="008E712C" w:rsidRPr="003E07DB" w:rsidSect="0069176C">
      <w:headerReference w:type="default" r:id="rId12"/>
      <w:footerReference w:type="default" r:id="rId13"/>
      <w:headerReference w:type="first" r:id="rId14"/>
      <w:footerReference w:type="first" r:id="rId15"/>
      <w:pgSz w:w="11906" w:h="16838"/>
      <w:pgMar w:top="851" w:right="1440" w:bottom="2268"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14373" w14:textId="77777777" w:rsidR="004411CD" w:rsidRDefault="004411CD" w:rsidP="00832657">
      <w:pPr>
        <w:spacing w:after="0" w:line="240" w:lineRule="auto"/>
      </w:pPr>
      <w:r>
        <w:separator/>
      </w:r>
    </w:p>
  </w:endnote>
  <w:endnote w:type="continuationSeparator" w:id="0">
    <w:p w14:paraId="347499F7" w14:textId="77777777" w:rsidR="004411CD" w:rsidRDefault="004411CD" w:rsidP="00832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7E89" w14:textId="3422239E" w:rsidR="00832657" w:rsidRDefault="00832657">
    <w:pPr>
      <w:pStyle w:val="Footer"/>
    </w:pPr>
    <w:r>
      <w:rPr>
        <w:noProof/>
      </w:rPr>
      <w:drawing>
        <wp:anchor distT="0" distB="0" distL="114300" distR="114300" simplePos="0" relativeHeight="251659264" behindDoc="1" locked="0" layoutInCell="1" allowOverlap="1" wp14:anchorId="1CBD2BF5" wp14:editId="02595B15">
          <wp:simplePos x="0" y="0"/>
          <wp:positionH relativeFrom="page">
            <wp:align>right</wp:align>
          </wp:positionH>
          <wp:positionV relativeFrom="paragraph">
            <wp:posOffset>-718185</wp:posOffset>
          </wp:positionV>
          <wp:extent cx="7775275" cy="1321435"/>
          <wp:effectExtent l="0" t="0" r="0" b="0"/>
          <wp:wrapNone/>
          <wp:docPr id="1081082673" name="Picture 2"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82673" name="Picture 2"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775275" cy="13214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9948" w14:textId="0CA46946" w:rsidR="00832657" w:rsidRDefault="00832657">
    <w:pPr>
      <w:pStyle w:val="Footer"/>
    </w:pPr>
    <w:r>
      <w:rPr>
        <w:noProof/>
      </w:rPr>
      <w:drawing>
        <wp:anchor distT="0" distB="0" distL="114300" distR="114300" simplePos="0" relativeHeight="251661312" behindDoc="1" locked="0" layoutInCell="1" allowOverlap="1" wp14:anchorId="1A6766D8" wp14:editId="37E4E253">
          <wp:simplePos x="0" y="0"/>
          <wp:positionH relativeFrom="column">
            <wp:posOffset>-933450</wp:posOffset>
          </wp:positionH>
          <wp:positionV relativeFrom="paragraph">
            <wp:posOffset>-688975</wp:posOffset>
          </wp:positionV>
          <wp:extent cx="7618353" cy="1294765"/>
          <wp:effectExtent l="0" t="0" r="1905" b="635"/>
          <wp:wrapNone/>
          <wp:docPr id="396588294" name="Picture 7"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88294" name="Picture 7"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618353" cy="12947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A7286" w14:textId="77777777" w:rsidR="004411CD" w:rsidRDefault="004411CD" w:rsidP="00832657">
      <w:pPr>
        <w:spacing w:after="0" w:line="240" w:lineRule="auto"/>
      </w:pPr>
      <w:r>
        <w:separator/>
      </w:r>
    </w:p>
  </w:footnote>
  <w:footnote w:type="continuationSeparator" w:id="0">
    <w:p w14:paraId="7CC05ED7" w14:textId="77777777" w:rsidR="004411CD" w:rsidRDefault="004411CD" w:rsidP="00832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2E26" w14:textId="535AAC51" w:rsidR="00832657" w:rsidRDefault="00331649">
    <w:pPr>
      <w:pStyle w:val="Header"/>
    </w:pPr>
    <w:r>
      <w:rPr>
        <w:noProof/>
      </w:rPr>
      <mc:AlternateContent>
        <mc:Choice Requires="wps">
          <w:drawing>
            <wp:anchor distT="0" distB="0" distL="114300" distR="114300" simplePos="0" relativeHeight="251665408" behindDoc="0" locked="0" layoutInCell="1" allowOverlap="1" wp14:anchorId="58918122" wp14:editId="050780D3">
              <wp:simplePos x="0" y="0"/>
              <wp:positionH relativeFrom="page">
                <wp:align>left</wp:align>
              </wp:positionH>
              <wp:positionV relativeFrom="paragraph">
                <wp:posOffset>-142875</wp:posOffset>
              </wp:positionV>
              <wp:extent cx="7562850" cy="428625"/>
              <wp:effectExtent l="0" t="0" r="19050" b="28575"/>
              <wp:wrapNone/>
              <wp:docPr id="397908312"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rgbClr val="4472C4">
                          <a:lumMod val="5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588E5" id="Rectangle 1" o:spid="_x0000_s1026" style="position:absolute;margin-left:0;margin-top:-11.25pt;width:595.5pt;height:33.7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" fillcolor="#203864" strokecolor="#172c51"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E2FA" w14:textId="6D6BE2C3" w:rsidR="00832657" w:rsidRDefault="00C247CA" w:rsidP="00EF572A">
    <w:pPr>
      <w:pStyle w:val="Header"/>
      <w:tabs>
        <w:tab w:val="clear" w:pos="4513"/>
        <w:tab w:val="clear" w:pos="9026"/>
        <w:tab w:val="left" w:pos="5595"/>
        <w:tab w:val="left" w:pos="7260"/>
      </w:tabs>
    </w:pPr>
    <w:r>
      <w:rPr>
        <w:noProof/>
      </w:rPr>
      <w:drawing>
        <wp:anchor distT="0" distB="0" distL="114300" distR="114300" simplePos="0" relativeHeight="251667456" behindDoc="1" locked="0" layoutInCell="1" allowOverlap="1" wp14:anchorId="5EE747F4" wp14:editId="7485A2B7">
          <wp:simplePos x="0" y="0"/>
          <wp:positionH relativeFrom="column">
            <wp:posOffset>3041650</wp:posOffset>
          </wp:positionH>
          <wp:positionV relativeFrom="paragraph">
            <wp:posOffset>-53975</wp:posOffset>
          </wp:positionV>
          <wp:extent cx="3183890" cy="266700"/>
          <wp:effectExtent l="0" t="0" r="0" b="0"/>
          <wp:wrapSquare wrapText="bothSides"/>
          <wp:docPr id="299731315" name="Picture 2" descr="The Dorset Council strapline is 'Working together, ambitious for Dor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31315" name="Picture 2" descr="The Dorset Council strapline is 'Working together, ambitious for Dorset' "/>
                  <pic:cNvPicPr/>
                </pic:nvPicPr>
                <pic:blipFill>
                  <a:blip r:embed="rId1">
                    <a:extLst>
                      <a:ext uri="{28A0092B-C50C-407E-A947-70E740481C1C}">
                        <a14:useLocalDpi xmlns:a14="http://schemas.microsoft.com/office/drawing/2010/main" val="0"/>
                      </a:ext>
                    </a:extLst>
                  </a:blip>
                  <a:stretch>
                    <a:fillRect/>
                  </a:stretch>
                </pic:blipFill>
                <pic:spPr>
                  <a:xfrm>
                    <a:off x="0" y="0"/>
                    <a:ext cx="3183890" cy="266700"/>
                  </a:xfrm>
                  <a:prstGeom prst="rect">
                    <a:avLst/>
                  </a:prstGeom>
                </pic:spPr>
              </pic:pic>
            </a:graphicData>
          </a:graphic>
          <wp14:sizeRelH relativeFrom="page">
            <wp14:pctWidth>0</wp14:pctWidth>
          </wp14:sizeRelH>
          <wp14:sizeRelV relativeFrom="page">
            <wp14:pctHeight>0</wp14:pctHeight>
          </wp14:sizeRelV>
        </wp:anchor>
      </w:drawing>
    </w:r>
    <w:r w:rsidR="00331649">
      <w:rPr>
        <w:noProof/>
      </w:rPr>
      <w:drawing>
        <wp:anchor distT="0" distB="0" distL="114300" distR="114300" simplePos="0" relativeHeight="251662336" behindDoc="1" locked="0" layoutInCell="1" allowOverlap="1" wp14:anchorId="6243FD75" wp14:editId="01772888">
          <wp:simplePos x="0" y="0"/>
          <wp:positionH relativeFrom="page">
            <wp:posOffset>0</wp:posOffset>
          </wp:positionH>
          <wp:positionV relativeFrom="paragraph">
            <wp:posOffset>10666730</wp:posOffset>
          </wp:positionV>
          <wp:extent cx="8142605" cy="470535"/>
          <wp:effectExtent l="0" t="0" r="0" b="5715"/>
          <wp:wrapNone/>
          <wp:docPr id="4630075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7520" name="Picture 8"/>
                  <pic:cNvPicPr/>
                </pic:nvPicPr>
                <pic:blipFill>
                  <a:blip r:embed="rId2">
                    <a:extLst>
                      <a:ext uri="{28A0092B-C50C-407E-A947-70E740481C1C}">
                        <a14:useLocalDpi xmlns:a14="http://schemas.microsoft.com/office/drawing/2010/main" val="0"/>
                      </a:ext>
                    </a:extLst>
                  </a:blip>
                  <a:stretch>
                    <a:fillRect/>
                  </a:stretch>
                </pic:blipFill>
                <pic:spPr>
                  <a:xfrm>
                    <a:off x="0" y="0"/>
                    <a:ext cx="8142605" cy="470535"/>
                  </a:xfrm>
                  <a:prstGeom prst="rect">
                    <a:avLst/>
                  </a:prstGeom>
                </pic:spPr>
              </pic:pic>
            </a:graphicData>
          </a:graphic>
          <wp14:sizeRelH relativeFrom="margin">
            <wp14:pctWidth>0</wp14:pctWidth>
          </wp14:sizeRelH>
          <wp14:sizeRelV relativeFrom="margin">
            <wp14:pctHeight>0</wp14:pctHeight>
          </wp14:sizeRelV>
        </wp:anchor>
      </w:drawing>
    </w:r>
    <w:r w:rsidR="00331649">
      <w:rPr>
        <w:noProof/>
      </w:rPr>
      <mc:AlternateContent>
        <mc:Choice Requires="wps">
          <w:drawing>
            <wp:anchor distT="0" distB="0" distL="114300" distR="114300" simplePos="0" relativeHeight="251663360" behindDoc="0" locked="0" layoutInCell="1" allowOverlap="1" wp14:anchorId="30AFBE41" wp14:editId="451662A0">
              <wp:simplePos x="0" y="0"/>
              <wp:positionH relativeFrom="page">
                <wp:posOffset>-19050</wp:posOffset>
              </wp:positionH>
              <wp:positionV relativeFrom="paragraph">
                <wp:posOffset>-210820</wp:posOffset>
              </wp:positionV>
              <wp:extent cx="7562850" cy="428625"/>
              <wp:effectExtent l="0" t="0" r="19050" b="28575"/>
              <wp:wrapNone/>
              <wp:docPr id="1046482157"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5E5E8" id="Rectangle 1" o:spid="_x0000_s1026" style="position:absolute;margin-left:-1.5pt;margin-top:-16.6pt;width:595.5pt;height:33.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" fillcolor="#1f3763 [1604]" strokecolor="#09101d [484]" strokeweight="1pt">
              <w10:wrap anchorx="page"/>
            </v:rect>
          </w:pict>
        </mc:Fallback>
      </mc:AlternateContent>
    </w:r>
    <w:r w:rsidR="00832657">
      <w:tab/>
    </w:r>
    <w:r w:rsidR="00EF57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768477A"/>
    <w:lvl w:ilvl="0">
      <w:start w:val="1"/>
      <w:numFmt w:val="decimal"/>
      <w:pStyle w:val="ListNumber"/>
      <w:lvlText w:val="%1."/>
      <w:lvlJc w:val="left"/>
      <w:pPr>
        <w:tabs>
          <w:tab w:val="num" w:pos="360"/>
        </w:tabs>
        <w:ind w:left="360" w:hanging="360"/>
      </w:pPr>
    </w:lvl>
  </w:abstractNum>
  <w:abstractNum w:abstractNumId="1" w15:restartNumberingAfterBreak="0">
    <w:nsid w:val="28B25C2C"/>
    <w:multiLevelType w:val="multilevel"/>
    <w:tmpl w:val="89BA0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9B5487"/>
    <w:multiLevelType w:val="hybridMultilevel"/>
    <w:tmpl w:val="065C42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9623AE9"/>
    <w:multiLevelType w:val="hybridMultilevel"/>
    <w:tmpl w:val="53D8E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B8A18DE"/>
    <w:multiLevelType w:val="hybridMultilevel"/>
    <w:tmpl w:val="7908A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3F6AAD"/>
    <w:multiLevelType w:val="hybridMultilevel"/>
    <w:tmpl w:val="882A4EF4"/>
    <w:lvl w:ilvl="0" w:tplc="0770D428">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536CC4"/>
    <w:multiLevelType w:val="hybridMultilevel"/>
    <w:tmpl w:val="E1D8C8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ABA084E"/>
    <w:multiLevelType w:val="hybridMultilevel"/>
    <w:tmpl w:val="B5F2A28C"/>
    <w:lvl w:ilvl="0" w:tplc="81A89A7C">
      <w:start w:val="1"/>
      <w:numFmt w:val="bullet"/>
      <w:lvlText w:val="•"/>
      <w:lvlJc w:val="left"/>
      <w:pPr>
        <w:ind w:left="51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9408F10">
      <w:start w:val="1"/>
      <w:numFmt w:val="bullet"/>
      <w:lvlText w:val="o"/>
      <w:lvlJc w:val="left"/>
      <w:pPr>
        <w:ind w:left="12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CAEC91C">
      <w:start w:val="1"/>
      <w:numFmt w:val="bullet"/>
      <w:lvlText w:val="▪"/>
      <w:lvlJc w:val="left"/>
      <w:pPr>
        <w:ind w:left="19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568A13C">
      <w:start w:val="1"/>
      <w:numFmt w:val="bullet"/>
      <w:lvlText w:val="•"/>
      <w:lvlJc w:val="left"/>
      <w:pPr>
        <w:ind w:left="26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A28C450">
      <w:start w:val="1"/>
      <w:numFmt w:val="bullet"/>
      <w:lvlText w:val="o"/>
      <w:lvlJc w:val="left"/>
      <w:pPr>
        <w:ind w:left="34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2B01BAA">
      <w:start w:val="1"/>
      <w:numFmt w:val="bullet"/>
      <w:lvlText w:val="▪"/>
      <w:lvlJc w:val="left"/>
      <w:pPr>
        <w:ind w:left="41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07C7D54">
      <w:start w:val="1"/>
      <w:numFmt w:val="bullet"/>
      <w:lvlText w:val="•"/>
      <w:lvlJc w:val="left"/>
      <w:pPr>
        <w:ind w:left="48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6D65BB0">
      <w:start w:val="1"/>
      <w:numFmt w:val="bullet"/>
      <w:lvlText w:val="o"/>
      <w:lvlJc w:val="left"/>
      <w:pPr>
        <w:ind w:left="55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B4C39AC">
      <w:start w:val="1"/>
      <w:numFmt w:val="bullet"/>
      <w:lvlText w:val="▪"/>
      <w:lvlJc w:val="left"/>
      <w:pPr>
        <w:ind w:left="62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num w:numId="1" w16cid:durableId="940573915">
    <w:abstractNumId w:val="0"/>
  </w:num>
  <w:num w:numId="2" w16cid:durableId="707221205">
    <w:abstractNumId w:val="3"/>
  </w:num>
  <w:num w:numId="3" w16cid:durableId="1429043434">
    <w:abstractNumId w:val="6"/>
  </w:num>
  <w:num w:numId="4" w16cid:durableId="388043367">
    <w:abstractNumId w:val="4"/>
  </w:num>
  <w:num w:numId="5" w16cid:durableId="960265390">
    <w:abstractNumId w:val="1"/>
  </w:num>
  <w:num w:numId="6" w16cid:durableId="2045207533">
    <w:abstractNumId w:val="7"/>
  </w:num>
  <w:num w:numId="7" w16cid:durableId="182479400">
    <w:abstractNumId w:val="2"/>
  </w:num>
  <w:num w:numId="8" w16cid:durableId="928318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57"/>
    <w:rsid w:val="000344D4"/>
    <w:rsid w:val="00034DF9"/>
    <w:rsid w:val="00040EB8"/>
    <w:rsid w:val="000B7FDD"/>
    <w:rsid w:val="000C2328"/>
    <w:rsid w:val="00121BA8"/>
    <w:rsid w:val="00137BD8"/>
    <w:rsid w:val="00156A41"/>
    <w:rsid w:val="00163011"/>
    <w:rsid w:val="001A2214"/>
    <w:rsid w:val="001A7474"/>
    <w:rsid w:val="001B4FEA"/>
    <w:rsid w:val="001C742B"/>
    <w:rsid w:val="001D3A3E"/>
    <w:rsid w:val="00200064"/>
    <w:rsid w:val="0023153A"/>
    <w:rsid w:val="002411A3"/>
    <w:rsid w:val="00270041"/>
    <w:rsid w:val="00280D2A"/>
    <w:rsid w:val="00283A42"/>
    <w:rsid w:val="00283CC4"/>
    <w:rsid w:val="00292365"/>
    <w:rsid w:val="00331649"/>
    <w:rsid w:val="00340ACD"/>
    <w:rsid w:val="0035711B"/>
    <w:rsid w:val="00391297"/>
    <w:rsid w:val="003E07DB"/>
    <w:rsid w:val="00417B73"/>
    <w:rsid w:val="004411CD"/>
    <w:rsid w:val="00442444"/>
    <w:rsid w:val="00444BE0"/>
    <w:rsid w:val="00461D5F"/>
    <w:rsid w:val="00476CCF"/>
    <w:rsid w:val="0049565F"/>
    <w:rsid w:val="004C12A6"/>
    <w:rsid w:val="004C2E9B"/>
    <w:rsid w:val="00503BE3"/>
    <w:rsid w:val="005162CD"/>
    <w:rsid w:val="00550B3E"/>
    <w:rsid w:val="005529D8"/>
    <w:rsid w:val="00554A3C"/>
    <w:rsid w:val="005736CC"/>
    <w:rsid w:val="00577585"/>
    <w:rsid w:val="00590182"/>
    <w:rsid w:val="005C1704"/>
    <w:rsid w:val="005C5EDB"/>
    <w:rsid w:val="005E5D04"/>
    <w:rsid w:val="00626141"/>
    <w:rsid w:val="00656B2B"/>
    <w:rsid w:val="0069176C"/>
    <w:rsid w:val="006E270F"/>
    <w:rsid w:val="00703C96"/>
    <w:rsid w:val="007116E5"/>
    <w:rsid w:val="00755E7B"/>
    <w:rsid w:val="00773C6C"/>
    <w:rsid w:val="007927C8"/>
    <w:rsid w:val="007A2140"/>
    <w:rsid w:val="007A354F"/>
    <w:rsid w:val="007F21F9"/>
    <w:rsid w:val="00832657"/>
    <w:rsid w:val="00864D34"/>
    <w:rsid w:val="008814D8"/>
    <w:rsid w:val="008879A8"/>
    <w:rsid w:val="00890532"/>
    <w:rsid w:val="008A617A"/>
    <w:rsid w:val="008D0E3F"/>
    <w:rsid w:val="008E712C"/>
    <w:rsid w:val="008E72A3"/>
    <w:rsid w:val="00900142"/>
    <w:rsid w:val="00925F70"/>
    <w:rsid w:val="00933DAE"/>
    <w:rsid w:val="009358B2"/>
    <w:rsid w:val="00942CD9"/>
    <w:rsid w:val="00991F44"/>
    <w:rsid w:val="00992F83"/>
    <w:rsid w:val="009A67D3"/>
    <w:rsid w:val="009B46BB"/>
    <w:rsid w:val="009B4A14"/>
    <w:rsid w:val="009C3EB6"/>
    <w:rsid w:val="00A014BD"/>
    <w:rsid w:val="00A24216"/>
    <w:rsid w:val="00A30C80"/>
    <w:rsid w:val="00A333B3"/>
    <w:rsid w:val="00A56F94"/>
    <w:rsid w:val="00A70664"/>
    <w:rsid w:val="00A70DE5"/>
    <w:rsid w:val="00A752DA"/>
    <w:rsid w:val="00A77366"/>
    <w:rsid w:val="00A852FA"/>
    <w:rsid w:val="00AA2C43"/>
    <w:rsid w:val="00AC64EA"/>
    <w:rsid w:val="00AD0FF8"/>
    <w:rsid w:val="00AD484E"/>
    <w:rsid w:val="00B10E2B"/>
    <w:rsid w:val="00B11200"/>
    <w:rsid w:val="00B45B08"/>
    <w:rsid w:val="00B607C3"/>
    <w:rsid w:val="00B97B70"/>
    <w:rsid w:val="00BC176E"/>
    <w:rsid w:val="00BD2EAC"/>
    <w:rsid w:val="00BE77E1"/>
    <w:rsid w:val="00BF0500"/>
    <w:rsid w:val="00C14585"/>
    <w:rsid w:val="00C171FE"/>
    <w:rsid w:val="00C247CA"/>
    <w:rsid w:val="00C36692"/>
    <w:rsid w:val="00C416F5"/>
    <w:rsid w:val="00C65861"/>
    <w:rsid w:val="00C67719"/>
    <w:rsid w:val="00CB2D4E"/>
    <w:rsid w:val="00CB5B5C"/>
    <w:rsid w:val="00CB5FD1"/>
    <w:rsid w:val="00CB721F"/>
    <w:rsid w:val="00CB7E1C"/>
    <w:rsid w:val="00CD5DA5"/>
    <w:rsid w:val="00D23DC0"/>
    <w:rsid w:val="00D33E9A"/>
    <w:rsid w:val="00D50D4D"/>
    <w:rsid w:val="00D525B5"/>
    <w:rsid w:val="00D716FF"/>
    <w:rsid w:val="00D71C4A"/>
    <w:rsid w:val="00D86369"/>
    <w:rsid w:val="00D9040E"/>
    <w:rsid w:val="00DD3C28"/>
    <w:rsid w:val="00E01D7E"/>
    <w:rsid w:val="00E10B72"/>
    <w:rsid w:val="00E65424"/>
    <w:rsid w:val="00E66721"/>
    <w:rsid w:val="00E70638"/>
    <w:rsid w:val="00E923B3"/>
    <w:rsid w:val="00EA01CA"/>
    <w:rsid w:val="00EA68CE"/>
    <w:rsid w:val="00EE7EF9"/>
    <w:rsid w:val="00EF572A"/>
    <w:rsid w:val="00F16CF0"/>
    <w:rsid w:val="00F51876"/>
    <w:rsid w:val="00F642B5"/>
    <w:rsid w:val="00FA6768"/>
    <w:rsid w:val="00FB4BE4"/>
    <w:rsid w:val="00FD2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1735E"/>
  <w15:chartTrackingRefBased/>
  <w15:docId w15:val="{087C9E7E-648C-4745-8EB8-F1128E79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E1C"/>
  </w:style>
  <w:style w:type="paragraph" w:styleId="Heading1">
    <w:name w:val="heading 1"/>
    <w:basedOn w:val="Normal"/>
    <w:next w:val="Normal"/>
    <w:link w:val="Heading1Char"/>
    <w:uiPriority w:val="9"/>
    <w:qFormat/>
    <w:rsid w:val="00CB7E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CB7E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CB7E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CB7E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CB7E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CB7E1C"/>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CB7E1C"/>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CB7E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CB7E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657"/>
  </w:style>
  <w:style w:type="paragraph" w:styleId="Footer">
    <w:name w:val="footer"/>
    <w:basedOn w:val="Normal"/>
    <w:link w:val="FooterChar"/>
    <w:uiPriority w:val="99"/>
    <w:unhideWhenUsed/>
    <w:rsid w:val="00832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657"/>
  </w:style>
  <w:style w:type="character" w:customStyle="1" w:styleId="Heading2Char">
    <w:name w:val="Heading 2 Char"/>
    <w:basedOn w:val="DefaultParagraphFont"/>
    <w:link w:val="Heading2"/>
    <w:uiPriority w:val="9"/>
    <w:rsid w:val="00CB7E1C"/>
    <w:rPr>
      <w:rFonts w:asciiTheme="majorHAnsi" w:eastAsiaTheme="majorEastAsia" w:hAnsiTheme="majorHAnsi" w:cstheme="majorBidi"/>
      <w:color w:val="538135" w:themeColor="accent6" w:themeShade="BF"/>
      <w:sz w:val="28"/>
      <w:szCs w:val="28"/>
    </w:rPr>
  </w:style>
  <w:style w:type="paragraph" w:styleId="ListParagraph">
    <w:name w:val="List Paragraph"/>
    <w:basedOn w:val="Normal"/>
    <w:uiPriority w:val="34"/>
    <w:qFormat/>
    <w:rsid w:val="00A70664"/>
    <w:pPr>
      <w:ind w:left="720"/>
      <w:contextualSpacing/>
    </w:pPr>
  </w:style>
  <w:style w:type="paragraph" w:styleId="ListNumber">
    <w:name w:val="List Number"/>
    <w:basedOn w:val="Normal"/>
    <w:rsid w:val="00A70664"/>
    <w:pPr>
      <w:numPr>
        <w:numId w:val="1"/>
      </w:numPr>
      <w:spacing w:before="120" w:after="120" w:line="240" w:lineRule="auto"/>
    </w:pPr>
    <w:rPr>
      <w:rFonts w:ascii="Arial" w:eastAsia="Times New Roman" w:hAnsi="Arial" w:cs="Times New Roman"/>
      <w:szCs w:val="20"/>
      <w:lang w:eastAsia="en-GB"/>
    </w:rPr>
  </w:style>
  <w:style w:type="table" w:styleId="TableGrid">
    <w:name w:val="Table Grid"/>
    <w:basedOn w:val="TableNormal"/>
    <w:uiPriority w:val="39"/>
    <w:rsid w:val="00554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B7E1C"/>
    <w:rPr>
      <w:rFonts w:asciiTheme="majorHAnsi" w:eastAsiaTheme="majorEastAsia" w:hAnsiTheme="majorHAnsi" w:cstheme="majorBidi"/>
      <w:color w:val="538135" w:themeColor="accent6" w:themeShade="BF"/>
      <w:sz w:val="40"/>
      <w:szCs w:val="40"/>
    </w:rPr>
  </w:style>
  <w:style w:type="character" w:customStyle="1" w:styleId="Heading3Char">
    <w:name w:val="Heading 3 Char"/>
    <w:basedOn w:val="DefaultParagraphFont"/>
    <w:link w:val="Heading3"/>
    <w:uiPriority w:val="9"/>
    <w:semiHidden/>
    <w:rsid w:val="00CB7E1C"/>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CB7E1C"/>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CB7E1C"/>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CB7E1C"/>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CB7E1C"/>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CB7E1C"/>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CB7E1C"/>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CB7E1C"/>
    <w:pPr>
      <w:spacing w:line="240" w:lineRule="auto"/>
    </w:pPr>
    <w:rPr>
      <w:b/>
      <w:bCs/>
      <w:smallCaps/>
      <w:color w:val="595959" w:themeColor="text1" w:themeTint="A6"/>
    </w:rPr>
  </w:style>
  <w:style w:type="paragraph" w:styleId="Title">
    <w:name w:val="Title"/>
    <w:basedOn w:val="Normal"/>
    <w:next w:val="Normal"/>
    <w:link w:val="TitleChar"/>
    <w:uiPriority w:val="10"/>
    <w:qFormat/>
    <w:rsid w:val="00CB7E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CB7E1C"/>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CB7E1C"/>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CB7E1C"/>
    <w:rPr>
      <w:rFonts w:asciiTheme="majorHAnsi" w:eastAsiaTheme="majorEastAsia" w:hAnsiTheme="majorHAnsi" w:cstheme="majorBidi"/>
      <w:sz w:val="30"/>
      <w:szCs w:val="30"/>
    </w:rPr>
  </w:style>
  <w:style w:type="character" w:styleId="Strong">
    <w:name w:val="Strong"/>
    <w:basedOn w:val="DefaultParagraphFont"/>
    <w:uiPriority w:val="22"/>
    <w:qFormat/>
    <w:rsid w:val="00CB7E1C"/>
    <w:rPr>
      <w:b/>
      <w:bCs/>
    </w:rPr>
  </w:style>
  <w:style w:type="character" w:styleId="Emphasis">
    <w:name w:val="Emphasis"/>
    <w:basedOn w:val="DefaultParagraphFont"/>
    <w:uiPriority w:val="20"/>
    <w:qFormat/>
    <w:rsid w:val="00CB7E1C"/>
    <w:rPr>
      <w:i/>
      <w:iCs/>
      <w:color w:val="70AD47" w:themeColor="accent6"/>
    </w:rPr>
  </w:style>
  <w:style w:type="paragraph" w:styleId="NoSpacing">
    <w:name w:val="No Spacing"/>
    <w:uiPriority w:val="1"/>
    <w:qFormat/>
    <w:rsid w:val="00CB7E1C"/>
    <w:pPr>
      <w:spacing w:after="0" w:line="240" w:lineRule="auto"/>
    </w:pPr>
  </w:style>
  <w:style w:type="paragraph" w:styleId="Quote">
    <w:name w:val="Quote"/>
    <w:basedOn w:val="Normal"/>
    <w:next w:val="Normal"/>
    <w:link w:val="QuoteChar"/>
    <w:uiPriority w:val="29"/>
    <w:qFormat/>
    <w:rsid w:val="00CB7E1C"/>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CB7E1C"/>
    <w:rPr>
      <w:i/>
      <w:iCs/>
      <w:color w:val="262626" w:themeColor="text1" w:themeTint="D9"/>
    </w:rPr>
  </w:style>
  <w:style w:type="paragraph" w:styleId="IntenseQuote">
    <w:name w:val="Intense Quote"/>
    <w:basedOn w:val="Normal"/>
    <w:next w:val="Normal"/>
    <w:link w:val="IntenseQuoteChar"/>
    <w:uiPriority w:val="30"/>
    <w:qFormat/>
    <w:rsid w:val="00CB7E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CB7E1C"/>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CB7E1C"/>
    <w:rPr>
      <w:i/>
      <w:iCs/>
    </w:rPr>
  </w:style>
  <w:style w:type="character" w:styleId="IntenseEmphasis">
    <w:name w:val="Intense Emphasis"/>
    <w:basedOn w:val="DefaultParagraphFont"/>
    <w:uiPriority w:val="21"/>
    <w:qFormat/>
    <w:rsid w:val="00CB7E1C"/>
    <w:rPr>
      <w:b/>
      <w:bCs/>
      <w:i/>
      <w:iCs/>
    </w:rPr>
  </w:style>
  <w:style w:type="character" w:styleId="SubtleReference">
    <w:name w:val="Subtle Reference"/>
    <w:basedOn w:val="DefaultParagraphFont"/>
    <w:uiPriority w:val="31"/>
    <w:qFormat/>
    <w:rsid w:val="00CB7E1C"/>
    <w:rPr>
      <w:smallCaps/>
      <w:color w:val="595959" w:themeColor="text1" w:themeTint="A6"/>
    </w:rPr>
  </w:style>
  <w:style w:type="character" w:styleId="IntenseReference">
    <w:name w:val="Intense Reference"/>
    <w:basedOn w:val="DefaultParagraphFont"/>
    <w:uiPriority w:val="32"/>
    <w:qFormat/>
    <w:rsid w:val="00CB7E1C"/>
    <w:rPr>
      <w:b/>
      <w:bCs/>
      <w:smallCaps/>
      <w:color w:val="70AD47" w:themeColor="accent6"/>
    </w:rPr>
  </w:style>
  <w:style w:type="character" w:styleId="BookTitle">
    <w:name w:val="Book Title"/>
    <w:basedOn w:val="DefaultParagraphFont"/>
    <w:uiPriority w:val="33"/>
    <w:qFormat/>
    <w:rsid w:val="00CB7E1C"/>
    <w:rPr>
      <w:b/>
      <w:bCs/>
      <w:caps w:val="0"/>
      <w:smallCaps/>
      <w:spacing w:val="7"/>
      <w:sz w:val="21"/>
      <w:szCs w:val="21"/>
    </w:rPr>
  </w:style>
  <w:style w:type="paragraph" w:styleId="TOCHeading">
    <w:name w:val="TOC Heading"/>
    <w:basedOn w:val="Heading1"/>
    <w:next w:val="Normal"/>
    <w:uiPriority w:val="39"/>
    <w:semiHidden/>
    <w:unhideWhenUsed/>
    <w:qFormat/>
    <w:rsid w:val="00CB7E1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2117">
      <w:bodyDiv w:val="1"/>
      <w:marLeft w:val="0"/>
      <w:marRight w:val="0"/>
      <w:marTop w:val="0"/>
      <w:marBottom w:val="0"/>
      <w:divBdr>
        <w:top w:val="none" w:sz="0" w:space="0" w:color="auto"/>
        <w:left w:val="none" w:sz="0" w:space="0" w:color="auto"/>
        <w:bottom w:val="none" w:sz="0" w:space="0" w:color="auto"/>
        <w:right w:val="none" w:sz="0" w:space="0" w:color="auto"/>
      </w:divBdr>
    </w:div>
    <w:div w:id="319584012">
      <w:bodyDiv w:val="1"/>
      <w:marLeft w:val="0"/>
      <w:marRight w:val="0"/>
      <w:marTop w:val="0"/>
      <w:marBottom w:val="0"/>
      <w:divBdr>
        <w:top w:val="none" w:sz="0" w:space="0" w:color="auto"/>
        <w:left w:val="none" w:sz="0" w:space="0" w:color="auto"/>
        <w:bottom w:val="none" w:sz="0" w:space="0" w:color="auto"/>
        <w:right w:val="none" w:sz="0" w:space="0" w:color="auto"/>
      </w:divBdr>
    </w:div>
    <w:div w:id="370542441">
      <w:bodyDiv w:val="1"/>
      <w:marLeft w:val="0"/>
      <w:marRight w:val="0"/>
      <w:marTop w:val="0"/>
      <w:marBottom w:val="0"/>
      <w:divBdr>
        <w:top w:val="none" w:sz="0" w:space="0" w:color="auto"/>
        <w:left w:val="none" w:sz="0" w:space="0" w:color="auto"/>
        <w:bottom w:val="none" w:sz="0" w:space="0" w:color="auto"/>
        <w:right w:val="none" w:sz="0" w:space="0" w:color="auto"/>
      </w:divBdr>
    </w:div>
    <w:div w:id="448932030">
      <w:bodyDiv w:val="1"/>
      <w:marLeft w:val="0"/>
      <w:marRight w:val="0"/>
      <w:marTop w:val="0"/>
      <w:marBottom w:val="0"/>
      <w:divBdr>
        <w:top w:val="none" w:sz="0" w:space="0" w:color="auto"/>
        <w:left w:val="none" w:sz="0" w:space="0" w:color="auto"/>
        <w:bottom w:val="none" w:sz="0" w:space="0" w:color="auto"/>
        <w:right w:val="none" w:sz="0" w:space="0" w:color="auto"/>
      </w:divBdr>
    </w:div>
    <w:div w:id="509757137">
      <w:bodyDiv w:val="1"/>
      <w:marLeft w:val="0"/>
      <w:marRight w:val="0"/>
      <w:marTop w:val="0"/>
      <w:marBottom w:val="0"/>
      <w:divBdr>
        <w:top w:val="none" w:sz="0" w:space="0" w:color="auto"/>
        <w:left w:val="none" w:sz="0" w:space="0" w:color="auto"/>
        <w:bottom w:val="none" w:sz="0" w:space="0" w:color="auto"/>
        <w:right w:val="none" w:sz="0" w:space="0" w:color="auto"/>
      </w:divBdr>
    </w:div>
    <w:div w:id="866915693">
      <w:bodyDiv w:val="1"/>
      <w:marLeft w:val="0"/>
      <w:marRight w:val="0"/>
      <w:marTop w:val="0"/>
      <w:marBottom w:val="0"/>
      <w:divBdr>
        <w:top w:val="none" w:sz="0" w:space="0" w:color="auto"/>
        <w:left w:val="none" w:sz="0" w:space="0" w:color="auto"/>
        <w:bottom w:val="none" w:sz="0" w:space="0" w:color="auto"/>
        <w:right w:val="none" w:sz="0" w:space="0" w:color="auto"/>
      </w:divBdr>
    </w:div>
    <w:div w:id="1253783622">
      <w:bodyDiv w:val="1"/>
      <w:marLeft w:val="0"/>
      <w:marRight w:val="0"/>
      <w:marTop w:val="0"/>
      <w:marBottom w:val="0"/>
      <w:divBdr>
        <w:top w:val="none" w:sz="0" w:space="0" w:color="auto"/>
        <w:left w:val="none" w:sz="0" w:space="0" w:color="auto"/>
        <w:bottom w:val="none" w:sz="0" w:space="0" w:color="auto"/>
        <w:right w:val="none" w:sz="0" w:space="0" w:color="auto"/>
      </w:divBdr>
    </w:div>
    <w:div w:id="1294601703">
      <w:bodyDiv w:val="1"/>
      <w:marLeft w:val="0"/>
      <w:marRight w:val="0"/>
      <w:marTop w:val="0"/>
      <w:marBottom w:val="0"/>
      <w:divBdr>
        <w:top w:val="none" w:sz="0" w:space="0" w:color="auto"/>
        <w:left w:val="none" w:sz="0" w:space="0" w:color="auto"/>
        <w:bottom w:val="none" w:sz="0" w:space="0" w:color="auto"/>
        <w:right w:val="none" w:sz="0" w:space="0" w:color="auto"/>
      </w:divBdr>
    </w:div>
    <w:div w:id="1353340486">
      <w:bodyDiv w:val="1"/>
      <w:marLeft w:val="0"/>
      <w:marRight w:val="0"/>
      <w:marTop w:val="0"/>
      <w:marBottom w:val="0"/>
      <w:divBdr>
        <w:top w:val="none" w:sz="0" w:space="0" w:color="auto"/>
        <w:left w:val="none" w:sz="0" w:space="0" w:color="auto"/>
        <w:bottom w:val="none" w:sz="0" w:space="0" w:color="auto"/>
        <w:right w:val="none" w:sz="0" w:space="0" w:color="auto"/>
      </w:divBdr>
    </w:div>
    <w:div w:id="1403794726">
      <w:bodyDiv w:val="1"/>
      <w:marLeft w:val="0"/>
      <w:marRight w:val="0"/>
      <w:marTop w:val="0"/>
      <w:marBottom w:val="0"/>
      <w:divBdr>
        <w:top w:val="none" w:sz="0" w:space="0" w:color="auto"/>
        <w:left w:val="none" w:sz="0" w:space="0" w:color="auto"/>
        <w:bottom w:val="none" w:sz="0" w:space="0" w:color="auto"/>
        <w:right w:val="none" w:sz="0" w:space="0" w:color="auto"/>
      </w:divBdr>
    </w:div>
    <w:div w:id="1508253493">
      <w:bodyDiv w:val="1"/>
      <w:marLeft w:val="0"/>
      <w:marRight w:val="0"/>
      <w:marTop w:val="0"/>
      <w:marBottom w:val="0"/>
      <w:divBdr>
        <w:top w:val="none" w:sz="0" w:space="0" w:color="auto"/>
        <w:left w:val="none" w:sz="0" w:space="0" w:color="auto"/>
        <w:bottom w:val="none" w:sz="0" w:space="0" w:color="auto"/>
        <w:right w:val="none" w:sz="0" w:space="0" w:color="auto"/>
      </w:divBdr>
    </w:div>
    <w:div w:id="1617521098">
      <w:bodyDiv w:val="1"/>
      <w:marLeft w:val="0"/>
      <w:marRight w:val="0"/>
      <w:marTop w:val="0"/>
      <w:marBottom w:val="0"/>
      <w:divBdr>
        <w:top w:val="none" w:sz="0" w:space="0" w:color="auto"/>
        <w:left w:val="none" w:sz="0" w:space="0" w:color="auto"/>
        <w:bottom w:val="none" w:sz="0" w:space="0" w:color="auto"/>
        <w:right w:val="none" w:sz="0" w:space="0" w:color="auto"/>
      </w:divBdr>
    </w:div>
    <w:div w:id="1744182509">
      <w:bodyDiv w:val="1"/>
      <w:marLeft w:val="0"/>
      <w:marRight w:val="0"/>
      <w:marTop w:val="0"/>
      <w:marBottom w:val="0"/>
      <w:divBdr>
        <w:top w:val="none" w:sz="0" w:space="0" w:color="auto"/>
        <w:left w:val="none" w:sz="0" w:space="0" w:color="auto"/>
        <w:bottom w:val="none" w:sz="0" w:space="0" w:color="auto"/>
        <w:right w:val="none" w:sz="0" w:space="0" w:color="auto"/>
      </w:divBdr>
    </w:div>
    <w:div w:id="1753963495">
      <w:bodyDiv w:val="1"/>
      <w:marLeft w:val="0"/>
      <w:marRight w:val="0"/>
      <w:marTop w:val="0"/>
      <w:marBottom w:val="0"/>
      <w:divBdr>
        <w:top w:val="none" w:sz="0" w:space="0" w:color="auto"/>
        <w:left w:val="none" w:sz="0" w:space="0" w:color="auto"/>
        <w:bottom w:val="none" w:sz="0" w:space="0" w:color="auto"/>
        <w:right w:val="none" w:sz="0" w:space="0" w:color="auto"/>
      </w:divBdr>
    </w:div>
    <w:div w:id="210075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inked_x0020_from xmlns="7db70014-dd40-4548-bba7-44c24f66960e">
      <Url xsi:nil="true"/>
      <Description xsi:nil="true"/>
    </Linked_x0020_from>
    <_dlc_DocId xmlns="d08dae67-a79e-431f-af91-bb32eb9493ca">EMFVMU6CHMQ4-1185275757-57</_dlc_DocId>
    <_dlc_DocIdUrl xmlns="d08dae67-a79e-431f-af91-bb32eb9493ca">
      <Url>https://dorsetcc.sharepoint.com/_layouts/15/DocIdRedir.aspx?ID=EMFVMU6CHMQ4-1185275757-57</Url>
      <Description>EMFVMU6CHMQ4-1185275757-57</Description>
    </_dlc_DocIdUrl>
    <LaurenGosson xmlns="7db70014-dd40-4548-bba7-44c24f66960e">
      <UserInfo>
        <DisplayName/>
        <AccountId/>
        <AccountType/>
      </UserInfo>
    </LaurenGosson>
    <Document_x0020_category xmlns="7db70014-dd40-4548-bba7-44c24f66960e"/>
    <Comments xmlns="7db70014-dd40-4548-bba7-44c24f66960e" xsi:nil="true"/>
    <DocumentType xmlns="7db70014-dd40-4548-bba7-44c24f66960e"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B51C877E874E546A7E2DAB1B77B3DFF" ma:contentTypeVersion="14" ma:contentTypeDescription="Create a new document." ma:contentTypeScope="" ma:versionID="bc455bc6b919ce7ed178fea7756dcc7a">
  <xsd:schema xmlns:xsd="http://www.w3.org/2001/XMLSchema" xmlns:xs="http://www.w3.org/2001/XMLSchema" xmlns:p="http://schemas.microsoft.com/office/2006/metadata/properties" xmlns:ns2="7db70014-dd40-4548-bba7-44c24f66960e" xmlns:ns3="d08dae67-a79e-431f-af91-bb32eb9493ca" targetNamespace="http://schemas.microsoft.com/office/2006/metadata/properties" ma:root="true" ma:fieldsID="b8c3f8bd797db3d712666ad2a5aa8e04" ns2:_="" ns3:_="">
    <xsd:import namespace="7db70014-dd40-4548-bba7-44c24f66960e"/>
    <xsd:import namespace="d08dae67-a79e-431f-af91-bb32eb9493ca"/>
    <xsd:element name="properties">
      <xsd:complexType>
        <xsd:sequence>
          <xsd:element name="documentManagement">
            <xsd:complexType>
              <xsd:all>
                <xsd:element ref="ns2:Linked_x0020_from"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aurenGosson"/>
                <xsd:element ref="ns2:Document_x0020_category" minOccurs="0"/>
                <xsd:element ref="ns2:Comments" minOccurs="0"/>
                <xsd:element ref="ns2:MediaServiceGenerationTime" minOccurs="0"/>
                <xsd:element ref="ns2:MediaServiceEventHashCode" minOccurs="0"/>
                <xsd:element ref="ns2:MediaServiceDateTaken" minOccurs="0"/>
                <xsd:element ref="ns2:MediaLengthInSecond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70014-dd40-4548-bba7-44c24f66960e" elementFormDefault="qualified">
    <xsd:import namespace="http://schemas.microsoft.com/office/2006/documentManagement/types"/>
    <xsd:import namespace="http://schemas.microsoft.com/office/infopath/2007/PartnerControls"/>
    <xsd:element name="Linked_x0020_from" ma:index="8" nillable="true" ma:displayName="Linked from" ma:format="Hyperlink" ma:internalName="Linked_x0020_from">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aurenGosson" ma:index="16" ma:displayName="Owner" ma:format="Dropdown" ma:list="UserInfo" ma:SharePointGroup="0" ma:internalName="LaurenGos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category" ma:index="17" nillable="true" ma:displayName="Document category" ma:internalName="Document_x0020_category" ma:requiredMultiChoice="true">
      <xsd:complexType>
        <xsd:complexContent>
          <xsd:extension base="dms:MultiChoice">
            <xsd:sequence>
              <xsd:element name="Value" maxOccurs="unbounded" minOccurs="0" nillable="true">
                <xsd:simpleType>
                  <xsd:restriction base="dms:Choice">
                    <xsd:enumeration value="Communication"/>
                    <xsd:enumeration value="Corporate"/>
                    <xsd:enumeration value="ED&amp;I"/>
                    <xsd:enumeration value="Environment"/>
                    <xsd:enumeration value="Facilities"/>
                    <xsd:enumeration value="Learning"/>
                    <xsd:enumeration value="Leaving"/>
                    <xsd:enumeration value="Health &amp; Safety"/>
                    <xsd:enumeration value="ICT"/>
                    <xsd:enumeration value="Pay"/>
                    <xsd:enumeration value="Recruitment"/>
                    <xsd:enumeration value="Template"/>
                    <xsd:enumeration value="Time off"/>
                    <xsd:enumeration value="Video"/>
                    <xsd:enumeration value="Wellbeing"/>
                    <xsd:enumeration value="Working here"/>
                  </xsd:restriction>
                </xsd:simpleType>
              </xsd:element>
            </xsd:sequence>
          </xsd:extension>
        </xsd:complexContent>
      </xsd:complexType>
    </xsd:element>
    <xsd:element name="Comments" ma:index="18" nillable="true" ma:displayName="Comments" ma:internalName="Comments">
      <xsd:simpleType>
        <xsd:restriction base="dms:Text">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DocumentType" ma:index="23" nillable="true" ma:displayName="Document Type" ma:format="Dropdown" ma:internalName="DocumentType">
      <xsd:simpleType>
        <xsd:restriction base="dms:Choice">
          <xsd:enumeration value="Audio"/>
          <xsd:enumeration value="Calculator"/>
          <xsd:enumeration value="Document"/>
          <xsd:enumeration value="Form"/>
          <xsd:enumeration value="Spreadsheet"/>
          <xsd:enumeration value="Template"/>
          <xsd:enumeration value="Video"/>
        </xsd:restriction>
      </xsd:simpleType>
    </xsd:element>
  </xsd:schema>
  <xsd:schema xmlns:xsd="http://www.w3.org/2001/XMLSchema" xmlns:xs="http://www.w3.org/2001/XMLSchema" xmlns:dms="http://schemas.microsoft.com/office/2006/documentManagement/types" xmlns:pc="http://schemas.microsoft.com/office/infopath/2007/PartnerControls" targetNamespace="d08dae67-a79e-431f-af91-bb32eb9493c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9917C-F8C6-40C4-A3F9-398877F81AB0}">
  <ds:schemaRefs>
    <ds:schemaRef ds:uri="http://schemas.microsoft.com/sharepoint/v3/contenttype/forms"/>
  </ds:schemaRefs>
</ds:datastoreItem>
</file>

<file path=customXml/itemProps2.xml><?xml version="1.0" encoding="utf-8"?>
<ds:datastoreItem xmlns:ds="http://schemas.openxmlformats.org/officeDocument/2006/customXml" ds:itemID="{165D8858-D373-41BD-B9E5-1424AF2565FA}">
  <ds:schemaRefs>
    <ds:schemaRef ds:uri="http://schemas.microsoft.com/sharepoint/events"/>
  </ds:schemaRefs>
</ds:datastoreItem>
</file>

<file path=customXml/itemProps3.xml><?xml version="1.0" encoding="utf-8"?>
<ds:datastoreItem xmlns:ds="http://schemas.openxmlformats.org/officeDocument/2006/customXml" ds:itemID="{B01A0737-BED0-41DD-A343-087268472C7E}">
  <ds:schemaRefs>
    <ds:schemaRef ds:uri="http://schemas.openxmlformats.org/officeDocument/2006/bibliography"/>
  </ds:schemaRefs>
</ds:datastoreItem>
</file>

<file path=customXml/itemProps4.xml><?xml version="1.0" encoding="utf-8"?>
<ds:datastoreItem xmlns:ds="http://schemas.openxmlformats.org/officeDocument/2006/customXml" ds:itemID="{4C01B1AC-B879-4549-A5F8-9BBAC7FE2F56}">
  <ds:schemaRefs>
    <ds:schemaRef ds:uri="http://schemas.microsoft.com/office/2006/metadata/properties"/>
    <ds:schemaRef ds:uri="http://schemas.microsoft.com/office/infopath/2007/PartnerControls"/>
    <ds:schemaRef ds:uri="7db70014-dd40-4548-bba7-44c24f66960e"/>
    <ds:schemaRef ds:uri="d08dae67-a79e-431f-af91-bb32eb9493ca"/>
  </ds:schemaRefs>
</ds:datastoreItem>
</file>

<file path=customXml/itemProps5.xml><?xml version="1.0" encoding="utf-8"?>
<ds:datastoreItem xmlns:ds="http://schemas.openxmlformats.org/officeDocument/2006/customXml" ds:itemID="{5AAF9BA0-6339-430E-ACB6-FADF1FC97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70014-dd40-4548-bba7-44c24f66960e"/>
    <ds:schemaRef ds:uri="d08dae67-a79e-431f-af91-bb32eb949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1226</Words>
  <Characters>6993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DC job specification</vt:lpstr>
    </vt:vector>
  </TitlesOfParts>
  <Company>Dorset Council</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template</dc:title>
  <dc:subject/>
  <dc:creator>Lucy Brooker</dc:creator>
  <cp:keywords/>
  <dc:description/>
  <cp:lastModifiedBy>Erin Lawrence</cp:lastModifiedBy>
  <cp:revision>36</cp:revision>
  <dcterms:created xsi:type="dcterms:W3CDTF">2025-01-08T09:53:00Z</dcterms:created>
  <dcterms:modified xsi:type="dcterms:W3CDTF">2025-01-28T09:19:00Z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0x010100DB51C877E874E546A7E2DAB1B77B3DFF</vt:lpwstr>
  </property>
  <property fmtid="{D5CDD505-2E9C-101B-9397-08002B2CF9AE}" pid="3" name="MediaServiceImageTags">
    <vt:lpwstr/>
  </property>
  <property fmtid="{D5CDD505-2E9C-101B-9397-08002B2CF9AE}" pid="4" name="_dlc_DocIdItemGuid">
    <vt:lpwstr>93f13e3e-bd92-4216-9182-4e5c3069e574</vt:lpwstr>
  </property>
</Properties>
</file>